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41" w:rsidRPr="00812441" w:rsidRDefault="00812441" w:rsidP="00812441">
      <w:pPr>
        <w:shd w:val="clear" w:color="auto" w:fill="FFFFFF"/>
        <w:spacing w:line="407" w:lineRule="atLeast"/>
        <w:outlineLvl w:val="1"/>
        <w:rPr>
          <w:rFonts w:ascii="Arial" w:eastAsia="Times New Roman" w:hAnsi="Arial" w:cs="Arial"/>
          <w:color w:val="007AD0"/>
          <w:sz w:val="41"/>
          <w:szCs w:val="41"/>
          <w:lang w:eastAsia="ru-RU"/>
        </w:rPr>
      </w:pPr>
      <w:r w:rsidRPr="00812441">
        <w:rPr>
          <w:rFonts w:ascii="Arial" w:eastAsia="Times New Roman" w:hAnsi="Arial" w:cs="Arial"/>
          <w:color w:val="007AD0"/>
          <w:sz w:val="41"/>
          <w:szCs w:val="41"/>
          <w:lang w:eastAsia="ru-RU"/>
        </w:rPr>
        <w:t>Русский язык</w:t>
      </w:r>
      <w:r>
        <w:rPr>
          <w:rFonts w:ascii="Arial" w:eastAsia="Times New Roman" w:hAnsi="Arial" w:cs="Arial"/>
          <w:color w:val="007AD0"/>
          <w:sz w:val="41"/>
          <w:szCs w:val="41"/>
          <w:lang w:eastAsia="ru-RU"/>
        </w:rPr>
        <w:t xml:space="preserve"> в МКДОУ «</w:t>
      </w:r>
      <w:proofErr w:type="spellStart"/>
      <w:r>
        <w:rPr>
          <w:rFonts w:ascii="Arial" w:eastAsia="Times New Roman" w:hAnsi="Arial" w:cs="Arial"/>
          <w:color w:val="007AD0"/>
          <w:sz w:val="41"/>
          <w:szCs w:val="41"/>
          <w:lang w:eastAsia="ru-RU"/>
        </w:rPr>
        <w:t>Тидибский</w:t>
      </w:r>
      <w:proofErr w:type="spellEnd"/>
      <w:r>
        <w:rPr>
          <w:rFonts w:ascii="Arial" w:eastAsia="Times New Roman" w:hAnsi="Arial" w:cs="Arial"/>
          <w:color w:val="007AD0"/>
          <w:sz w:val="41"/>
          <w:szCs w:val="41"/>
          <w:lang w:eastAsia="ru-RU"/>
        </w:rPr>
        <w:t xml:space="preserve"> детский сад»</w:t>
      </w:r>
    </w:p>
    <w:p w:rsidR="00812441" w:rsidRPr="00812441" w:rsidRDefault="00812441" w:rsidP="00812441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gramStart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Все основные методы обучения подкрепляются на занятиях соответствующими наглядными примерами - показом предметов, картинок, игрушек, муляжей и т. д. Чтобы русское слово вошло в память ребенка без перевода на родной язык, необходимо подключать не только зрение и слух (название предметов, но и осязание (потрогать предмет, обоняние (понюхать, вкус.</w:t>
      </w:r>
      <w:proofErr w:type="gramEnd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Наглядное обучение помогает сознательному и прочному усвоению русского языка детьми. Демонстрация предметов в натуре или их изображений на картине делает занятие живым, интересным.</w:t>
      </w:r>
    </w:p>
    <w:p w:rsidR="00812441" w:rsidRPr="00812441" w:rsidRDefault="00812441" w:rsidP="00812441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центре внимания воспитателя должна постоянно находиться работа по формированию и совершенствованию у детей умений и навыков правильного русского произношения, устранению имеющихся недостатков. На каждом занятии должно проводиться 2 - 3-х минутное фонетическое упражнение, направленное на развитие фонематического слуха детей, выработку произносительных умений и навыков. Такое упражнение может проводиться в форме игр «Эхо», «Часы», «Цепочка» и др., рекомендуемых программой.</w:t>
      </w:r>
    </w:p>
    <w:p w:rsidR="00812441" w:rsidRPr="00812441" w:rsidRDefault="00812441" w:rsidP="00812441">
      <w:pPr>
        <w:shd w:val="clear" w:color="auto" w:fill="FFFFFF"/>
        <w:spacing w:line="240" w:lineRule="auto"/>
        <w:ind w:firstLine="567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закрепления новых слов на каждом занятии широко используются разнообразные игровые упражнения и ситуации. (</w:t>
      </w:r>
      <w:proofErr w:type="gramStart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Вот</w:t>
      </w:r>
      <w:proofErr w:type="gramEnd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 примеру, игра «Расставим кукле мебель» (закрепление названий предметов мебели). На столе у воспитателя - кукла, детская мебель, машина. Воспитатель: «Дети,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наша кукла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Айшат</w:t>
      </w:r>
      <w:proofErr w:type="spellEnd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переехала на новую квартиру. Она купила себе новую мебель. Мебель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привезли на машине. Поможем Айшат</w:t>
      </w:r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разгрузить мебель» (вызывает по очереди детей и предлагает им найти в машине нужную вещь). Эффективный метод обогащения словарного запаса детей </w:t>
      </w:r>
      <w:proofErr w:type="gramStart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-и</w:t>
      </w:r>
      <w:proofErr w:type="gramEnd"/>
      <w:r w:rsidRPr="00812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гры- драматизации по сюжетам стихотворений, русских народных сказок, произведений русских писателей, которые способствуют закреплению новой лексики, формирование умения строить диалог и связные тексты. В таких играх хотят участвовать даже молчаливые, малоактивные дети. Также дети легко усваивают лексику и грамматику, драматизируя эти сказки на русском языке.</w:t>
      </w:r>
    </w:p>
    <w:p w:rsidR="00E80F1D" w:rsidRDefault="00614DC6">
      <w:r>
        <w:rPr>
          <w:noProof/>
          <w:lang w:eastAsia="ru-RU"/>
        </w:rPr>
        <w:drawing>
          <wp:inline distT="0" distB="0" distL="0" distR="0">
            <wp:extent cx="5932431" cy="3623521"/>
            <wp:effectExtent l="19050" t="0" r="0" b="0"/>
            <wp:docPr id="1" name="Рисунок 0" descr="IMG_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3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12441"/>
    <w:rsid w:val="001B37DC"/>
    <w:rsid w:val="00614DC6"/>
    <w:rsid w:val="00812441"/>
    <w:rsid w:val="00BA35BE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2">
    <w:name w:val="heading 2"/>
    <w:basedOn w:val="a"/>
    <w:link w:val="20"/>
    <w:uiPriority w:val="9"/>
    <w:qFormat/>
    <w:rsid w:val="008124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24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9799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502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1660</Characters>
  <Application>Microsoft Office Word</Application>
  <DocSecurity>0</DocSecurity>
  <Lines>13</Lines>
  <Paragraphs>3</Paragraphs>
  <ScaleCrop>false</ScaleCrop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2019-02-23T16:12:00Z</dcterms:created>
  <dcterms:modified xsi:type="dcterms:W3CDTF">2019-02-23T19:47:00Z</dcterms:modified>
</cp:coreProperties>
</file>