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32" w:rsidRPr="00934B32" w:rsidRDefault="00934B32" w:rsidP="00934B32">
      <w:pPr>
        <w:shd w:val="clear" w:color="auto" w:fill="55C709"/>
        <w:spacing w:after="0" w:line="240" w:lineRule="auto"/>
        <w:jc w:val="center"/>
        <w:textAlignment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Семинар для педагогов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МКДОУ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Тидибский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детский сад»</w:t>
      </w:r>
    </w:p>
    <w:p w:rsidR="00934B32" w:rsidRPr="00934B32" w:rsidRDefault="00934B32" w:rsidP="00934B32">
      <w:pPr>
        <w:shd w:val="clear" w:color="auto" w:fill="FFFFFF"/>
        <w:spacing w:after="0" w:line="44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Образовательная область «Физическое развитие» в условиях реализации ФГОС дошкольного образования»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Цель: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помочь педагогам освоить ФГОС.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ПЛАН ПРОВЕДЕНИЯ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Вопросы плана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Ответственный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1. Презентация «Осваиваем ФГОС: образовательная область «Физическое развитие».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2. Круглый стол «Образовательная область «Физическое развитие»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Представление дизайн - проектов «Создание предметно-развивающей среды группы в соответствии с ФГОС по «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Физическому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развитии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Заведующая </w:t>
      </w: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МКДОУ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:М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агомедова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А.М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Педагоги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Воспитатели групп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  <w:lang w:eastAsia="ru-RU"/>
        </w:rPr>
        <w:t>Предварительная подготовка: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1. Выставка в 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кабинете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заведующей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«Изучаем ФГОС».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Ответственный</w:t>
      </w:r>
      <w:proofErr w:type="gramStart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:з</w:t>
      </w:r>
      <w:proofErr w:type="gram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ав</w:t>
      </w:r>
      <w:proofErr w:type="spellEnd"/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 Магомедова А.М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2. Изучение проекта «Федеральных государственных образовательных стандартов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ДО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по направлению «Физическое развитие»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педагоги ДОУ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3. Подготовка презентации «Осваиваем ФГОС: образовательная область «Физическое развитие».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Ответственный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Магомедова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.А.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4. Разработка дизайн - проектов «Создание предметно-развивающей среды группы в соответствии с ФГОС по «Физическому развитию»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Ответственные: педагоги ДОУ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448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Образовательная область «Физическое развитие» в условиях реализации ФГОС дошкольного образования»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Наблюдающаяся в последнее время стандартизация образовательных систем во всем мире затронула и нашу страну. В Российской Федерации стандартизация системы образования проводится с целью повышения доступности и качества образования, а также с целью развития и поддержки талантливых детей. В настоящее время для дошкольного образования установлены федеральные государственные образовательные стандарты.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Стандарт является ориентиром для независимой оценки качества дошкольного образования (Закон РФ «Об образовании», ст. 95).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ФГОС дошкольного образования выделяет ряд важных принципов, которым должна соответствовать программа ДОУ. Одним из них является принцип интеграции образовательных областей в соответствии с их возможностями и спецификой.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Давайте рассмотрим этот документ сегодня лишь в одном направлении образовательной работы с детьми – это «Физическое развитие».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Сл.2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образовательной области «Физическое развитие» главной задачей является гармоничное развития у воспитанников физического и психического здоровья.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Сл.3 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Содержание Программы должно обеспечивать развитие личности, мотивации и способностей детей в различных видах деятельности и охватывать следующие </w:t>
      </w: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образовательные области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коммуникативно-личностное развитие;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познавательно-речевое развитие;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художественно-эстетическое развитие;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физическое развитие [ФГОС].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Одной, из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которых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является «Физическое развитие».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Сл.4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Е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сли сравнивать образовательные области ФГТ и ФГОС, то «Физическая культура» и «Здоровье» будут объединены в образовательную область «Физическое развитие» по ФГОС.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Сл.5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Образовательная область «Физическое развитие»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включает приобретение опыта в следующих видах поведения детей. Стандарт дает нам конкретизированные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виды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детского поведения и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какой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опыт они должны приобретать в них.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Сл.6</w:t>
      </w:r>
      <w:r w:rsidRPr="00934B32">
        <w:rPr>
          <w:rFonts w:ascii="Arial" w:eastAsia="Times New Roman" w:hAnsi="Arial" w:cs="Arial"/>
          <w:color w:val="000099"/>
          <w:sz w:val="27"/>
          <w:szCs w:val="27"/>
          <w:lang w:eastAsia="ru-RU"/>
        </w:rPr>
        <w:t> 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Конкретное содержание образовательной области «Физическое развитие» зависит от возраста детей и должно реализовываться в определённых </w:t>
      </w: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видах деятельности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: …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Сл.7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Мониторинг в процессе педагогического наблюдения только для внутреннего пользования, о чем в Стандарте четко прописано: … 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Поэтому педагог проводит мониторинг по «Физическому развитию» воспитанников на начало и конец года, с тем, что бы выстроить индивидуальную траекторию образовательной работы в этом направлении с каждым ребенком и проследить динамику развития.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Сл.8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Стандарте прописаны требования к организации развивающей предметно-пространственной среде по всем образовательным областям…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Рассмотрим конкретно: на какие требования надо обратить педагогам внимание при организации предметно-развивающей среды по «Физическому развитию».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Сл.9, 10, 11, 12, 13, 14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Сл.15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Стандарте прописаны требования к результатам освоения Программы – это целевые ориентиры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Сл.16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Целевых ориентиров воспитанник может достигнуть, а может, и нет в силу своих индивидуальных особенностей развития. Поэтому они не могут служить оценкой всего качества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образовании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, в том числе и «Физического развития» ребенка.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Сл.17 – 19 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Целевые ориентиры – это социально-нормативные возрастные характеристики ребенка на следующих этапах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… Р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ассмотрим целевые ориентиры на каждом этапе выделяя те характеристики, которые тесно связаны с «Физическим развитием» воспитанников.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Сл.20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Д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ля ДОУ появляется новая проблема: важно не просто проводить занятия по </w:t>
      </w:r>
      <w:proofErr w:type="spell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здоровьесберегающим</w:t>
      </w:r>
      <w:proofErr w:type="spell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технологиям, а создать единый процесс взаимодействия педагога и воспитанников, где гармонично переплетаются разные образовательные области. В конечном итоге каждый ребенок получит представления о здоровье человека как главной ценности, которая необходима ему для полноценной жизни.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Реализация процесса интеграции невозможна без взаимодействия педагогического коллектива и   родителей воспитанников. Поэтому во всех дошкольных образовательных учреждениях должны разрабатываться соответствующие виды планирования </w:t>
      </w:r>
      <w:proofErr w:type="spell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воспитательно</w:t>
      </w:r>
      <w:proofErr w:type="spell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– образовательного процесса, которые помогли бы решить задачи интеграции образовательных областей. Задачи образовательных областей должны решаться в разнообразных видах деятельности, при этом участники образовательного процесса должны взаимодействовать друг с другом.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В каждой из образовательных областей в разных видах деятельности педагог может обратить внимание детей 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те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иные правила сохранения здоровья. В ходе непосредственно образовательной деятельности, наблюдения, исследовательской деятельности, при чтении художественной литературы педагог может рассматривать 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проблемы культуры здоровья человека, правил безопасного поведения. Все это оказывает большое влияние на развитие представлений детей о здоровье.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практику работы детских садов, должна внедряться проектная деятельность по здоровью и физическому здоровью детей, а также рассматриваться вопросы по организации свободной двигательной деятельности детей во время прогулки.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Работа по оздоровлению и физическому воспитанию детей должна строиться на основе ведущей деятельности детей дошкольного возраста – игровой, а двигательно-игровая деятельность – это основа воспитания, оздоровления, развития и обучения детей дошкольного возраста [</w:t>
      </w:r>
      <w:proofErr w:type="spell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Трубайчук</w:t>
      </w:r>
      <w:proofErr w:type="spell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Л.В.]. Только благодаря применению игровой деятельности и правильно сформированной системе физкультурно-оздоровительной работы, можно добиться снижения уровня заболеваемости у детей.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Образовательная область «Физическое развитие» должна быть направлена, главным образом, на достижение важнейшей цели – формирование представлений у дошкольников о здоровом образе жизни. Важнейшая роль в физическом воспитании ребенка по-прежнему принадлежит воспитателям и инструкторам. Именно их умение методически правильно организовать и провести занятия, нестандартные подходы к выбору форм и средств их проведения – важнейшие компоненты развития интереса к занятиям, формирования у ребенка необходимых привычек, двигательных умений и навыков.</w:t>
      </w:r>
    </w:p>
    <w:p w:rsidR="00934B32" w:rsidRPr="00934B32" w:rsidRDefault="00934B32" w:rsidP="00934B32">
      <w:pPr>
        <w:shd w:val="clear" w:color="auto" w:fill="FFFFFF"/>
        <w:spacing w:after="0" w:line="295" w:lineRule="atLeas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Только такое слияние видов деятельности обеспечивает познание своего организма, допускает осознание у воспитанников уровня ответственности по отношению к своему здоровью, воспитывает потребность ведения здорового образа жизни, первые формирует предпосылки учебной деятельности, обеспечивающих социальную успешность ребенка в будущем.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Сл.21</w:t>
      </w:r>
      <w:proofErr w:type="gramStart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И</w:t>
      </w:r>
      <w:proofErr w:type="gramEnd"/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 выше рассмотренного вытекает вывод: образовательная область «Физическое развитие» нацелена не только на развитие крупной и мелкой моторики, она интегрируется с другими областями Стандарта.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Принцип интеграции между областями заложен в Стандарте.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Вопросы круглого стола семинара «Образовательная область ФГОС «Физическое развитие»: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Перечислите образовательные области по ФГОС. Какие образовательные области по ФГТ преобразовываются в образовательную область «Физическое развитие» по ФГОС?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ФГТ</w:t>
      </w:r>
    </w:p>
    <w:p w:rsidR="00934B32" w:rsidRPr="00934B32" w:rsidRDefault="00934B32" w:rsidP="00934B3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ФГОС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Какие задачи направленные на физическое развитие решает ФГОС?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</w:t>
      </w:r>
    </w:p>
    <w:p w:rsidR="00934B32" w:rsidRPr="00934B32" w:rsidRDefault="00934B32" w:rsidP="00934B32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Какая роль в образовательном процессе ДОО отведена семье, в том числе и по «Физическому развитию»?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Каким образом вы планируете учитывать следующее требование Стандарта к организации предметно-пространственной среды по «Физическому развитию»: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5. Какие целевые ориентиры по «Физическому развитию» ребенок может достигнуть на этапе начала дошкольного возраста?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_______________________________________________________________________________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 этапе завершения дошкольного образования?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34B32" w:rsidRPr="00934B32" w:rsidRDefault="00934B32" w:rsidP="00934B3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34B32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6. С какими образовательными областями Стандарта следует интегрировать «Физическое развитие» и почему?</w:t>
      </w:r>
    </w:p>
    <w:p w:rsidR="00E80F1D" w:rsidRDefault="00E80F1D"/>
    <w:sectPr w:rsidR="00E80F1D" w:rsidSect="00E80F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7690D"/>
    <w:multiLevelType w:val="multilevel"/>
    <w:tmpl w:val="AB80D6A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D0BFF"/>
    <w:multiLevelType w:val="multilevel"/>
    <w:tmpl w:val="30441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FC767D7"/>
    <w:multiLevelType w:val="multilevel"/>
    <w:tmpl w:val="F8E29B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4622C7"/>
    <w:multiLevelType w:val="multilevel"/>
    <w:tmpl w:val="BA26F0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934B32"/>
    <w:rsid w:val="00934B32"/>
    <w:rsid w:val="00E80F1D"/>
    <w:rsid w:val="00ED7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F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02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725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3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5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84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1487</Words>
  <Characters>8478</Characters>
  <Application>Microsoft Office Word</Application>
  <DocSecurity>0</DocSecurity>
  <Lines>70</Lines>
  <Paragraphs>19</Paragraphs>
  <ScaleCrop>false</ScaleCrop>
  <Company>Microsoft</Company>
  <LinksUpToDate>false</LinksUpToDate>
  <CharactersWithSpaces>9946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2019-01-21T19:25:00Z</dcterms:created>
  <dcterms:modified xsi:type="dcterms:W3CDTF">2019-01-21T19:29:00Z</dcterms:modified>
</cp:coreProperties>
</file>