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Консультация для педагогов</w:t>
      </w:r>
      <w:proofErr w:type="gramStart"/>
      <w:r>
        <w:rPr>
          <w:rStyle w:val="c3"/>
          <w:rFonts w:ascii="Calibri" w:hAnsi="Calibri"/>
          <w:b/>
          <w:bCs/>
          <w:color w:val="000000"/>
        </w:rPr>
        <w:t xml:space="preserve"> .</w:t>
      </w:r>
      <w:proofErr w:type="gramEnd"/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«Значение словесных игр в детском саду»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 жизни детей дошкольного возраста игра является ведущей деятельностью. Игр</w:t>
      </w:r>
      <w:proofErr w:type="gramStart"/>
      <w:r>
        <w:rPr>
          <w:rStyle w:val="c2"/>
          <w:rFonts w:ascii="Calibri" w:hAnsi="Calibri"/>
          <w:color w:val="000000"/>
        </w:rPr>
        <w:t>а-</w:t>
      </w:r>
      <w:proofErr w:type="gramEnd"/>
      <w:r>
        <w:rPr>
          <w:rStyle w:val="c2"/>
          <w:rFonts w:ascii="Calibri" w:hAnsi="Calibri"/>
          <w:color w:val="000000"/>
        </w:rPr>
        <w:t xml:space="preserve"> это эмоциональная деятельность: играющий ребенок находится в хорошем расположении духа, активен и доброжелателен.   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Словесные</w:t>
      </w:r>
      <w:r>
        <w:rPr>
          <w:rStyle w:val="c2"/>
          <w:rFonts w:ascii="Calibri" w:hAnsi="Calibri"/>
          <w:i/>
          <w:iCs/>
          <w:color w:val="000000"/>
        </w:rPr>
        <w:t> игры</w:t>
      </w:r>
      <w:r>
        <w:rPr>
          <w:rStyle w:val="c2"/>
          <w:rFonts w:ascii="Calibri" w:hAnsi="Calibri"/>
          <w:color w:val="000000"/>
        </w:rPr>
        <w:t> 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Такого  рода игры требуют от ребенка умений воссоздать образ предмета в его  пространственном выражении. Отсюда в  процессе игры формируется и развивается  ориентировка ребенка в пространстве, умения различать и 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Детям нравятся </w:t>
      </w:r>
      <w:r>
        <w:rPr>
          <w:rStyle w:val="c2"/>
          <w:rFonts w:ascii="Calibri" w:hAnsi="Calibri"/>
          <w:i/>
          <w:iCs/>
          <w:color w:val="000000"/>
        </w:rPr>
        <w:t>игры</w:t>
      </w:r>
      <w:r>
        <w:rPr>
          <w:rStyle w:val="c2"/>
          <w:rFonts w:ascii="Calibri" w:hAnsi="Calibri"/>
          <w:color w:val="000000"/>
        </w:rPr>
        <w:t>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Экологические игры позволяют сместить акцент с  усвоения дошкольниками готовых знаний на самостоятельный поиск решений предложенных игровых задач, что способствует умственному воспитанию. 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    Усваивая  цвета, их оттенки, форму предметов, манипулируя игрушками и другим игровым оборудованием, приобретая определенный чувственный опыт, дети начинают понимать красоту окружающего  мира. 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Данные игры могут проводиться как предварительно перед обобщающим занятием, так и в качестве самостоятельных тренингов.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Словесные игры для детей средней группы</w:t>
      </w:r>
      <w:r>
        <w:rPr>
          <w:rStyle w:val="c1"/>
          <w:rFonts w:ascii="Arial" w:hAnsi="Arial" w:cs="Arial"/>
          <w:b/>
          <w:bCs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Дети среднего дошкольного возраста более активны в стремлении познавать окружающий мир. Это возраст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 xml:space="preserve">«почемучек», когда у малышей интенсивно развивается мышление и речь, увеличивается запас слов, речь становится </w:t>
      </w:r>
      <w:proofErr w:type="gramStart"/>
      <w:r>
        <w:rPr>
          <w:rStyle w:val="c2"/>
          <w:rFonts w:ascii="Calibri" w:hAnsi="Calibri"/>
          <w:color w:val="000000"/>
        </w:rPr>
        <w:t>более связной</w:t>
      </w:r>
      <w:proofErr w:type="gramEnd"/>
      <w:r>
        <w:rPr>
          <w:rStyle w:val="c2"/>
          <w:rFonts w:ascii="Calibri" w:hAnsi="Calibri"/>
          <w:color w:val="000000"/>
        </w:rPr>
        <w:t xml:space="preserve"> и последовательной. Дети начинают выделять существенные признаки предметов, группировать предметы по материалу, качеству и назначению. </w:t>
      </w:r>
      <w:proofErr w:type="gramStart"/>
      <w:r>
        <w:rPr>
          <w:rStyle w:val="c2"/>
          <w:rFonts w:ascii="Calibri" w:hAnsi="Calibri"/>
          <w:color w:val="000000"/>
        </w:rPr>
        <w:t>Могут, например, объединить в одну группу различные овощи, цветы, деревья, одежду, посуду, игрушки и т.п.</w:t>
      </w:r>
      <w:proofErr w:type="gramEnd"/>
      <w:r>
        <w:rPr>
          <w:rStyle w:val="c2"/>
          <w:rFonts w:ascii="Calibri" w:hAnsi="Calibri"/>
          <w:color w:val="000000"/>
        </w:rPr>
        <w:t xml:space="preserve"> Они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 xml:space="preserve">начинают понимать простейшие причинные связи, если встречаются с </w:t>
      </w:r>
      <w:r>
        <w:rPr>
          <w:rStyle w:val="c2"/>
          <w:rFonts w:ascii="Calibri" w:hAnsi="Calibri"/>
          <w:color w:val="000000"/>
        </w:rPr>
        <w:lastRenderedPageBreak/>
        <w:t>явлениями, знакомыми им из прошлого опыта, а в 4 года уже знают, что бывает, а чего не бывает, если рассказывать им о знакомых предметах и явлениях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поручается то одному, то другому ребёнку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Вначале воспитатель может использовать словесные игры, уже знакомые детям по младшей группе, целью которых было развитие речевой, умственной и двигательной активности, а затем уже приступать к играм с более сложным заданием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И сейчас я хочу привести примеры некоторых словесных игр, проводимых в средней группе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Где мы были, мы не скажем, а что делали – покажем</w:t>
      </w:r>
      <w:r>
        <w:rPr>
          <w:rStyle w:val="c1"/>
          <w:rFonts w:ascii="Arial" w:hAnsi="Arial" w:cs="Arial"/>
          <w:b/>
          <w:bCs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Цель игры:</w:t>
      </w:r>
      <w:r>
        <w:rPr>
          <w:rStyle w:val="c2"/>
          <w:rFonts w:ascii="Calibri" w:hAnsi="Calibri"/>
          <w:color w:val="000000"/>
        </w:rPr>
        <w:t> учить детей называть действие словом, правильно употреблять глаголы (время, лицо), развивать творческое воображение, сообразительность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b/>
          <w:bCs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ответ: «Где мы были – мы не скажем, а что делали – покажем!» Выбирают водящего, он выходит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</w:t>
      </w:r>
      <w:r>
        <w:rPr>
          <w:rStyle w:val="c1"/>
          <w:rFonts w:ascii="Arial" w:hAnsi="Arial" w:cs="Arial"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Приглашают водящего. «Где вы были? Что вы делали» - спрашивает он. Дети отвечают хором: «Где мы были – мы не скажем, а что делали – покажем!» Дети и воспитатель изображают пилку дров, водящий отгадывает: «Вы пилите дрова». Для продолжения игры выбирают другого водящего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</w:t>
      </w:r>
      <w:r>
        <w:rPr>
          <w:rStyle w:val="c1"/>
          <w:rFonts w:ascii="Arial" w:hAnsi="Arial" w:cs="Arial"/>
          <w:color w:val="444444"/>
        </w:rPr>
        <w:t>…)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444444"/>
        </w:rPr>
        <w:t>(</w:t>
      </w:r>
      <w:r>
        <w:rPr>
          <w:rStyle w:val="c2"/>
          <w:rFonts w:ascii="Calibri" w:hAnsi="Calibri"/>
          <w:color w:val="000000"/>
        </w:rPr>
        <w:t>Воспитатель следит за правильностью употребления глаголов</w:t>
      </w:r>
      <w:r>
        <w:rPr>
          <w:rStyle w:val="c1"/>
          <w:rFonts w:ascii="Arial" w:hAnsi="Arial" w:cs="Arial"/>
          <w:color w:val="444444"/>
        </w:rPr>
        <w:t>).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Мыши</w:t>
      </w:r>
      <w:r>
        <w:rPr>
          <w:rStyle w:val="c1"/>
          <w:rFonts w:ascii="Arial" w:hAnsi="Arial" w:cs="Arial"/>
          <w:b/>
          <w:bCs/>
          <w:color w:val="444444"/>
        </w:rPr>
        <w:t>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Цель игры: развивать речевую и двигательную активность детей, вырабатывать реакцию на словесный сигнал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становится вместе с детьми в круг и объясняет правила игры: «Сейчас мы поиграем в игру «Мыши». Выберем мышек (выбирают 3-4 детей), они будут бегать по кругу, убегать из круга и снова вбегать в него. А мы с вами будем мышеловкой</w:t>
      </w:r>
      <w:r>
        <w:rPr>
          <w:rStyle w:val="c1"/>
          <w:rFonts w:ascii="Arial" w:hAnsi="Arial" w:cs="Arial"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Дети с воспитателем ходят по кругу и произносят такие слова</w:t>
      </w:r>
      <w:r>
        <w:rPr>
          <w:rStyle w:val="c1"/>
          <w:rFonts w:ascii="Arial" w:hAnsi="Arial" w:cs="Arial"/>
          <w:color w:val="444444"/>
        </w:rPr>
        <w:t>: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Ах, как мыши надоели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Всё погрызли, всё поели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Всюду лезут – вот напасть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Доберемся мы до вас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Берегитесь вы, плутовки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Как поставим мышеловки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Переловим всех сейчас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lastRenderedPageBreak/>
        <w:t>Дети и воспитатель держатся за руки, высоко поднимают их, пропуская мышек. Когда воспитатель произносит слово «</w:t>
      </w:r>
      <w:proofErr w:type="gramStart"/>
      <w:r>
        <w:rPr>
          <w:rStyle w:val="c2"/>
          <w:rFonts w:ascii="Calibri" w:hAnsi="Calibri"/>
          <w:color w:val="000000"/>
        </w:rPr>
        <w:t>хлоп</w:t>
      </w:r>
      <w:proofErr w:type="gramEnd"/>
      <w:r>
        <w:rPr>
          <w:rStyle w:val="c2"/>
          <w:rFonts w:ascii="Calibri" w:hAnsi="Calibri"/>
          <w:color w:val="000000"/>
        </w:rPr>
        <w:t>», дети опускают руки, не выпуская мышек из круга. Кто остался внутри, считается пойманным и становится в общий круг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«Воробушки и автомобиль</w:t>
      </w:r>
      <w:r>
        <w:rPr>
          <w:rStyle w:val="c1"/>
          <w:rFonts w:ascii="Arial" w:hAnsi="Arial" w:cs="Arial"/>
          <w:color w:val="444444"/>
        </w:rPr>
        <w:t>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Цель игры: упражнять в правильном звукопроизношении, вырабатывать реакцию на словесный сигнал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«уууу». Как сигналит автомобиль?» - «Уууу», - повторяют дети. «Сейчас мы поиграем так, - продолжает воспитатель.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 Я – автомобиль, а вы все – воробушки.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 Послушайте, я прочитаю о воробушках стихотворение</w:t>
      </w:r>
      <w:r>
        <w:rPr>
          <w:rStyle w:val="c1"/>
          <w:rFonts w:ascii="Arial" w:hAnsi="Arial" w:cs="Arial"/>
          <w:color w:val="444444"/>
        </w:rPr>
        <w:t>: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Воробей с берёзы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 xml:space="preserve">На дорогу – </w:t>
      </w:r>
      <w:proofErr w:type="gramStart"/>
      <w:r>
        <w:rPr>
          <w:rStyle w:val="c2"/>
          <w:rFonts w:ascii="Calibri" w:hAnsi="Calibri"/>
          <w:color w:val="000000"/>
        </w:rPr>
        <w:t>прыг</w:t>
      </w:r>
      <w:proofErr w:type="gramEnd"/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Больше нет мороза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Чик-чирик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444444"/>
        </w:rPr>
        <w:t>- </w:t>
      </w:r>
      <w:r>
        <w:rPr>
          <w:rStyle w:val="c2"/>
          <w:rFonts w:ascii="Calibri" w:hAnsi="Calibri"/>
          <w:color w:val="000000"/>
        </w:rPr>
        <w:t>Когда я скажу слово «</w:t>
      </w:r>
      <w:proofErr w:type="gramStart"/>
      <w:r>
        <w:rPr>
          <w:rStyle w:val="c2"/>
          <w:rFonts w:ascii="Calibri" w:hAnsi="Calibri"/>
          <w:color w:val="000000"/>
        </w:rPr>
        <w:t>прыг</w:t>
      </w:r>
      <w:proofErr w:type="gramEnd"/>
      <w:r>
        <w:rPr>
          <w:rStyle w:val="c2"/>
          <w:rFonts w:ascii="Calibri" w:hAnsi="Calibri"/>
          <w:color w:val="000000"/>
        </w:rPr>
        <w:t>», вы встаёте со стульев и попрыгаете тихонько на носочках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по дороге</w:t>
      </w:r>
      <w:r>
        <w:rPr>
          <w:rStyle w:val="c1"/>
          <w:rFonts w:ascii="Arial" w:hAnsi="Arial" w:cs="Arial"/>
          <w:color w:val="444444"/>
        </w:rPr>
        <w:t> (</w:t>
      </w:r>
      <w:r>
        <w:rPr>
          <w:rStyle w:val="c2"/>
          <w:rFonts w:ascii="Calibri" w:hAnsi="Calibri"/>
          <w:color w:val="000000"/>
        </w:rPr>
        <w:t>показывает на то место, где дети будут прыгать). Вместе со мной вы будете говорить</w:t>
      </w:r>
      <w:r>
        <w:rPr>
          <w:rStyle w:val="c1"/>
          <w:rFonts w:ascii="Arial" w:hAnsi="Arial" w:cs="Arial"/>
          <w:color w:val="444444"/>
        </w:rPr>
        <w:t>: </w:t>
      </w:r>
      <w:r>
        <w:rPr>
          <w:rStyle w:val="c2"/>
          <w:rFonts w:ascii="Calibri" w:hAnsi="Calibri"/>
          <w:color w:val="000000"/>
        </w:rPr>
        <w:t>«Прыг</w:t>
      </w:r>
      <w:r>
        <w:rPr>
          <w:rStyle w:val="c1"/>
          <w:rFonts w:ascii="Arial" w:hAnsi="Arial" w:cs="Arial"/>
          <w:color w:val="444444"/>
        </w:rPr>
        <w:t>, </w:t>
      </w:r>
      <w:proofErr w:type="gramStart"/>
      <w:r>
        <w:rPr>
          <w:rStyle w:val="c2"/>
          <w:rFonts w:ascii="Calibri" w:hAnsi="Calibri"/>
          <w:color w:val="000000"/>
        </w:rPr>
        <w:t>прыг</w:t>
      </w:r>
      <w:proofErr w:type="gramEnd"/>
      <w:r>
        <w:rPr>
          <w:rStyle w:val="c2"/>
          <w:rFonts w:ascii="Calibri" w:hAnsi="Calibri"/>
          <w:color w:val="000000"/>
        </w:rPr>
        <w:t>, прыг». Когда я скажу «чик-чирик», вы полетите, кто куда хочет, будете махать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крылышками </w:t>
      </w:r>
      <w:r>
        <w:rPr>
          <w:rStyle w:val="c1"/>
          <w:rFonts w:ascii="Arial" w:hAnsi="Arial" w:cs="Arial"/>
          <w:color w:val="444444"/>
        </w:rPr>
        <w:t>и </w:t>
      </w:r>
      <w:r>
        <w:rPr>
          <w:rStyle w:val="c2"/>
          <w:rFonts w:ascii="Calibri" w:hAnsi="Calibri"/>
          <w:color w:val="000000"/>
        </w:rPr>
        <w:t>чирикать. А как услышите сигнал автомобиля, летите в свои гнёздышки.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Игра повторяется 2-3 раза. Затем, когда дети запомнят четверостишие, они могут играть самостоятельно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Кто в домике живёт</w:t>
      </w:r>
      <w:r>
        <w:rPr>
          <w:rStyle w:val="c1"/>
          <w:rFonts w:ascii="Arial" w:hAnsi="Arial" w:cs="Arial"/>
          <w:b/>
          <w:bCs/>
          <w:color w:val="444444"/>
        </w:rPr>
        <w:t>?»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</w:rPr>
        <w:t>Цель игры</w:t>
      </w:r>
      <w:r>
        <w:rPr>
          <w:rStyle w:val="c2"/>
          <w:rFonts w:ascii="Calibri" w:hAnsi="Calibri"/>
          <w:color w:val="000000"/>
        </w:rPr>
        <w:t>: закрепить знания детей о животных, умение правильно произносить звуки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 делит детей на несколько групп (сначала на 3, потом на 4-5</w:t>
      </w:r>
      <w:r>
        <w:rPr>
          <w:rStyle w:val="c1"/>
          <w:rFonts w:ascii="Arial" w:hAnsi="Arial" w:cs="Arial"/>
          <w:color w:val="444444"/>
        </w:rPr>
        <w:t>).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Дети изображают знакомых им птиц и животных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Каждая группа строит себе из стульев домик. Воспитатель говорит детям, что они будут находиться в своих домиках и кричать так, как кричит животное (птица), которое они изображают. После этого он по очереди обходит домики, стучит в каждый и говорит: «Тук-тук-тук, кто в этом домике живёт?» Дети отвечают: «Му-му-му …» А воспитатель должен угадать с помощью других подгрупп детей кого из животных (птиц) изображают ребята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Игра повторяется несколько раз, количество животных постепенно увеличивается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Гуси</w:t>
      </w:r>
      <w:r>
        <w:rPr>
          <w:rStyle w:val="c1"/>
          <w:rFonts w:ascii="Arial" w:hAnsi="Arial" w:cs="Arial"/>
          <w:b/>
          <w:bCs/>
          <w:color w:val="444444"/>
        </w:rPr>
        <w:t>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Цель игры:</w:t>
      </w:r>
      <w:r>
        <w:rPr>
          <w:rStyle w:val="c2"/>
          <w:rFonts w:ascii="Calibri" w:hAnsi="Calibri"/>
          <w:color w:val="000000"/>
        </w:rPr>
        <w:t> развивать у детей диалогическую речь, умение действовать по словесному сигналу, сочетать слова с действиями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Ход игры.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Воспитатель: «Ребята, вы будете гусями, а я вашей хозяйкой. Вы пасётесь вот здесь на травке (показывает место, где дети могут ходить, «щипать травку»), а в этом углу будет мой дом</w:t>
      </w:r>
      <w:r>
        <w:rPr>
          <w:rStyle w:val="c1"/>
          <w:rFonts w:ascii="Arial" w:hAnsi="Arial" w:cs="Arial"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Воспитатель</w:t>
      </w:r>
      <w:r>
        <w:rPr>
          <w:rStyle w:val="c1"/>
          <w:rFonts w:ascii="Arial" w:hAnsi="Arial" w:cs="Arial"/>
          <w:b/>
          <w:bCs/>
          <w:color w:val="444444"/>
        </w:rPr>
        <w:t>: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Тет-тет-тет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Гуси белые, гуси серые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Ступайте домой</w:t>
      </w:r>
      <w:r>
        <w:rPr>
          <w:rStyle w:val="c1"/>
          <w:rFonts w:ascii="Arial" w:hAnsi="Arial" w:cs="Arial"/>
          <w:color w:val="444444"/>
        </w:rPr>
        <w:t>!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Гуси шеи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длинные вытянули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Лапы красные растопырили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lastRenderedPageBreak/>
        <w:t>Крыльями машут</w:t>
      </w:r>
      <w:r>
        <w:rPr>
          <w:rStyle w:val="c1"/>
          <w:rFonts w:ascii="Arial" w:hAnsi="Arial" w:cs="Arial"/>
          <w:color w:val="444444"/>
        </w:rPr>
        <w:t>,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Носы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раскрывают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Действия детей: вытягивают шеи, расставляют пальцы, машут руками. Все вместе произносят: «Га-га-га! Не хотим домой. Нам и здесь хорошо</w:t>
      </w:r>
      <w:r>
        <w:rPr>
          <w:rStyle w:val="c1"/>
          <w:rFonts w:ascii="Arial" w:hAnsi="Arial" w:cs="Arial"/>
          <w:color w:val="444444"/>
        </w:rPr>
        <w:t>!»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Гуси продолжают щипать травку, гулять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по лугу. Когда дети выучат текст, хозяйкой может быть кто-либо из детей.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444444"/>
        </w:rPr>
        <w:t>«</w:t>
      </w:r>
      <w:r>
        <w:rPr>
          <w:rStyle w:val="c3"/>
          <w:rFonts w:ascii="Calibri" w:hAnsi="Calibri"/>
          <w:b/>
          <w:bCs/>
          <w:color w:val="000000"/>
        </w:rPr>
        <w:t>Так бывает или нет?»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Цель игры</w:t>
      </w:r>
      <w:r>
        <w:rPr>
          <w:rStyle w:val="c2"/>
          <w:rFonts w:ascii="Calibri" w:hAnsi="Calibri"/>
          <w:color w:val="000000"/>
        </w:rPr>
        <w:t>: развивать логическое мышление, умение замечать непоследовательность в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суждениях.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Ход игры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Обращаясь к детям, воспитатель объясняет правила игры: «Сейчас я буду вам о чём-то рассказывать. В моём рассказе вы должны заметить то, чего не бывает. Кто заметит</w:t>
      </w:r>
      <w:proofErr w:type="gramStart"/>
      <w:r>
        <w:rPr>
          <w:rStyle w:val="c2"/>
          <w:rFonts w:ascii="Calibri" w:hAnsi="Calibri"/>
          <w:color w:val="000000"/>
        </w:rPr>
        <w:t xml:space="preserve"> ,</w:t>
      </w:r>
      <w:proofErr w:type="gramEnd"/>
      <w:r>
        <w:rPr>
          <w:rStyle w:val="c2"/>
          <w:rFonts w:ascii="Calibri" w:hAnsi="Calibri"/>
          <w:color w:val="000000"/>
        </w:rPr>
        <w:t xml:space="preserve"> тот пусть, после того как я закончу, скажет, почему так не может быть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</w:rPr>
        <w:t>Примерные</w:t>
      </w:r>
      <w:r>
        <w:rPr>
          <w:rStyle w:val="c1"/>
          <w:rFonts w:ascii="Arial" w:hAnsi="Arial" w:cs="Arial"/>
          <w:b/>
          <w:bCs/>
          <w:color w:val="444444"/>
        </w:rPr>
        <w:t> </w:t>
      </w:r>
      <w:r>
        <w:rPr>
          <w:rStyle w:val="c3"/>
          <w:rFonts w:ascii="Calibri" w:hAnsi="Calibri"/>
          <w:b/>
          <w:bCs/>
          <w:color w:val="000000"/>
        </w:rPr>
        <w:t>рассказы: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Летом, когда солнце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ярко светило, мы с ребятами вышли на прогулку. Сделали из снега горку и стали кататься с нее на санках</w:t>
      </w:r>
      <w:r>
        <w:rPr>
          <w:rStyle w:val="c1"/>
          <w:rFonts w:ascii="Arial" w:hAnsi="Arial" w:cs="Arial"/>
          <w:color w:val="444444"/>
        </w:rPr>
        <w:t>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У Вити сегодня день рождения. Он принёс в детский сад угощение для своих друзей: яблоки, солёные конфеты, сладкие лимоны, груши и печенье. Дети ели и удивлялись. Чему же они удивлялись?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«Все дети обрадовались наступлению зимы. «Вот теперь мы покатаемся на санках, на лыжах, на коньках», - сказала Света. «А я люблю купаться в реке, - сказала Люда, - мы с мамой будем ездить на речку и загорать</w:t>
      </w:r>
      <w:r>
        <w:rPr>
          <w:rStyle w:val="c1"/>
          <w:rFonts w:ascii="Arial" w:hAnsi="Arial" w:cs="Arial"/>
          <w:color w:val="444444"/>
        </w:rPr>
        <w:t>».</w:t>
      </w:r>
    </w:p>
    <w:p w:rsidR="00385EA5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</w:rPr>
        <w:t>Примечание. Вначале рассказ следует включать только одну небылицу, при повторном проведении игры количество небылиц увеличивают, но их не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должно быть</w:t>
      </w:r>
      <w:r>
        <w:rPr>
          <w:rStyle w:val="c1"/>
          <w:rFonts w:ascii="Arial" w:hAnsi="Arial" w:cs="Arial"/>
          <w:color w:val="444444"/>
        </w:rPr>
        <w:t> </w:t>
      </w:r>
      <w:r>
        <w:rPr>
          <w:rStyle w:val="c2"/>
          <w:rFonts w:ascii="Calibri" w:hAnsi="Calibri"/>
          <w:color w:val="000000"/>
        </w:rPr>
        <w:t>больше трёх.</w:t>
      </w:r>
    </w:p>
    <w:p w:rsidR="004A0C3A" w:rsidRDefault="004A0C3A">
      <w:bookmarkStart w:id="0" w:name="_GoBack"/>
      <w:bookmarkEnd w:id="0"/>
    </w:p>
    <w:sectPr w:rsidR="004A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A5"/>
    <w:rsid w:val="00385EA5"/>
    <w:rsid w:val="004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EA5"/>
  </w:style>
  <w:style w:type="character" w:customStyle="1" w:styleId="c2">
    <w:name w:val="c2"/>
    <w:basedOn w:val="a0"/>
    <w:rsid w:val="00385EA5"/>
  </w:style>
  <w:style w:type="character" w:customStyle="1" w:styleId="c1">
    <w:name w:val="c1"/>
    <w:basedOn w:val="a0"/>
    <w:rsid w:val="00385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EA5"/>
  </w:style>
  <w:style w:type="character" w:customStyle="1" w:styleId="c2">
    <w:name w:val="c2"/>
    <w:basedOn w:val="a0"/>
    <w:rsid w:val="00385EA5"/>
  </w:style>
  <w:style w:type="character" w:customStyle="1" w:styleId="c1">
    <w:name w:val="c1"/>
    <w:basedOn w:val="a0"/>
    <w:rsid w:val="0038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8642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2018-06-24T19:01:00Z</dcterms:created>
  <dcterms:modified xsi:type="dcterms:W3CDTF">2018-06-24T19:02:00Z</dcterms:modified>
</cp:coreProperties>
</file>