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4C" w:rsidRDefault="00701F4C" w:rsidP="00701F4C">
      <w:pPr>
        <w:pStyle w:val="c6"/>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МКДОУ «Тидибский детский сад »</w:t>
      </w:r>
    </w:p>
    <w:p w:rsidR="00701F4C" w:rsidRDefault="00701F4C" w:rsidP="00701F4C">
      <w:pPr>
        <w:pStyle w:val="c6"/>
        <w:shd w:val="clear" w:color="auto" w:fill="FFFFFF"/>
        <w:spacing w:before="0" w:beforeAutospacing="0" w:after="0" w:afterAutospacing="0"/>
        <w:jc w:val="center"/>
        <w:rPr>
          <w:rFonts w:ascii="Calibri" w:hAnsi="Calibri"/>
          <w:color w:val="000000"/>
          <w:sz w:val="22"/>
          <w:szCs w:val="22"/>
        </w:rPr>
      </w:pPr>
      <w:r>
        <w:rPr>
          <w:rStyle w:val="c7"/>
          <w:b/>
          <w:bCs/>
          <w:color w:val="000000"/>
          <w:sz w:val="36"/>
          <w:szCs w:val="36"/>
        </w:rPr>
        <w:t>ДОКЛАД</w:t>
      </w:r>
    </w:p>
    <w:p w:rsidR="00701F4C" w:rsidRDefault="00701F4C" w:rsidP="00701F4C">
      <w:pPr>
        <w:pStyle w:val="c6"/>
        <w:shd w:val="clear" w:color="auto" w:fill="FFFFFF"/>
        <w:spacing w:before="0" w:beforeAutospacing="0" w:after="0" w:afterAutospacing="0"/>
        <w:jc w:val="center"/>
        <w:rPr>
          <w:rFonts w:ascii="Calibri" w:hAnsi="Calibri"/>
          <w:color w:val="000000"/>
          <w:sz w:val="22"/>
          <w:szCs w:val="22"/>
        </w:rPr>
      </w:pPr>
      <w:r>
        <w:rPr>
          <w:rStyle w:val="c5"/>
          <w:color w:val="000000"/>
          <w:sz w:val="36"/>
          <w:szCs w:val="36"/>
        </w:rPr>
        <w:t>на тему</w:t>
      </w:r>
    </w:p>
    <w:p w:rsidR="00701F4C" w:rsidRDefault="00701F4C" w:rsidP="00701F4C">
      <w:pPr>
        <w:pStyle w:val="c6"/>
        <w:shd w:val="clear" w:color="auto" w:fill="FFFFFF"/>
        <w:spacing w:before="0" w:beforeAutospacing="0" w:after="0" w:afterAutospacing="0"/>
        <w:jc w:val="center"/>
        <w:rPr>
          <w:rFonts w:ascii="Calibri" w:hAnsi="Calibri"/>
          <w:color w:val="000000"/>
          <w:sz w:val="22"/>
          <w:szCs w:val="22"/>
        </w:rPr>
      </w:pPr>
      <w:r>
        <w:rPr>
          <w:rStyle w:val="c5"/>
          <w:color w:val="000000"/>
          <w:sz w:val="36"/>
          <w:szCs w:val="36"/>
        </w:rPr>
        <w:t>«Организация среды в ДОУ для детского экспериментирования»</w:t>
      </w:r>
    </w:p>
    <w:p w:rsidR="00701F4C" w:rsidRDefault="00701F4C" w:rsidP="00701F4C">
      <w:pPr>
        <w:pStyle w:val="c8"/>
        <w:shd w:val="clear" w:color="auto" w:fill="FFFFFF"/>
        <w:spacing w:before="0" w:beforeAutospacing="0" w:after="0" w:afterAutospacing="0"/>
        <w:jc w:val="right"/>
        <w:rPr>
          <w:rFonts w:ascii="Calibri" w:hAnsi="Calibri"/>
          <w:color w:val="000000"/>
          <w:sz w:val="22"/>
          <w:szCs w:val="22"/>
        </w:rPr>
      </w:pPr>
      <w:r>
        <w:rPr>
          <w:rStyle w:val="c1"/>
          <w:color w:val="000000"/>
          <w:sz w:val="28"/>
          <w:szCs w:val="28"/>
        </w:rPr>
        <w:t>Подготовила: ИБрагимхалилова М.М.</w:t>
      </w:r>
    </w:p>
    <w:p w:rsidR="00701F4C" w:rsidRDefault="00701F4C" w:rsidP="00701F4C">
      <w:pPr>
        <w:pStyle w:val="c6"/>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xml:space="preserve"> 2018</w:t>
      </w:r>
    </w:p>
    <w:p w:rsidR="00701F4C" w:rsidRDefault="00701F4C" w:rsidP="00701F4C">
      <w:pPr>
        <w:pStyle w:val="c8"/>
        <w:shd w:val="clear" w:color="auto" w:fill="FFFFFF"/>
        <w:spacing w:before="0" w:beforeAutospacing="0" w:after="0" w:afterAutospacing="0"/>
        <w:jc w:val="right"/>
        <w:rPr>
          <w:rFonts w:ascii="Calibri" w:hAnsi="Calibri"/>
          <w:color w:val="000000"/>
          <w:sz w:val="22"/>
          <w:szCs w:val="22"/>
        </w:rPr>
      </w:pPr>
      <w:r>
        <w:rPr>
          <w:rStyle w:val="c1"/>
          <w:color w:val="000000"/>
          <w:sz w:val="28"/>
          <w:szCs w:val="28"/>
        </w:rPr>
        <w:t> «Для ребёнка нет ничего естественнее, как развиваться, формироваться, становиться тем, что он есть в процессе исследовательской деятельности»      С.Л. Рубинштейн</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Основная задача родителей и воспитателей – поддержать и развить в ребенке интерес к исследованиям, открытиям, создать для этого условия. Необходимо стремиться к тому, чтобы дети не только получали новую информацию об объектах своих исследований и экспериментов, но и делали маленькие открытия.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Жизнь во всех ее проявлениях становится все разнообразнее и сложнее; она, чем дальше, тем больше требует от человека не шаблонных, привычных действий, а подвижности мышления, быстрой ориентировки, творческого подхода к решению больших и малых задач.</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Любая деятельность протекает более эффективно и дает качественные результаты, если при этом у личности имеются сильные мотивы, яркие, глубокие, вызывающие желание действовать активно, с полной отдачей сил, преодолевать жизненные затруднения, неблагоприятные условия, обстоятельства, настойчиво продвигаться к намеченной цели.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 период дошкольного детства формируются способности к начальным формам обобщения, умозаключения, абстракции. Однако такое познание осуществляется детьми не в понятийной, а в основном в наглядно-образной форме, в процессе деятельности с познаваемыми предметами, объектами. В ходе экспериментально-познавательной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физическом законе, явлении.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Эксперимент…- планомерное проведение наблюдения. Тем самым человек создает возможность наблюдений, на основе которых складывается его знание о закономерностях в наблюдаемом явлении.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Отличаясь от наблюдения активным оперированием изучаемым объектом, эксперимент осуществляется на основе теории, определяет постановку задач и интерпретацию его результатов».</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Экспериментальная работа вызывает у ребенка интерес к исследованию,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В обыденной жизни дети часто сами экспериментируют с различными веществами, стремясь узнать что-то новое. Они разбирают игрушки, </w:t>
      </w:r>
      <w:r>
        <w:rPr>
          <w:rStyle w:val="c1"/>
          <w:color w:val="000000"/>
          <w:sz w:val="28"/>
          <w:szCs w:val="28"/>
        </w:rPr>
        <w:lastRenderedPageBreak/>
        <w:t>наблюдают за падающими в воду предметами, пробуют языком в сильный 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 В связи с этим в дошкольном образовательном учреждении эксперимент должен отвечать следующим условиям:</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максимальная простота конструкции приборов и правил обращения с ними,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безотказность действия приборов и однозначность получаемых результатов,</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показ только существенных сторон явления или процесса,</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отчетливая видимость изучаемого явления,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возможность участия ребенка в повторном показе эксперимента.</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Организация самостоятельной экспериментальной деятельности ребенка, обеспечивающей его развитие, возможно при выполнении педагогом двух важных условий: стать реальным участником совместного поиска, а не только его руководителем, включиться в реальный, фактически осуществляемый ребенком эксперимент. Оценка педагогом найденных им способов должна включать анализ критериев — насколько пригоден найденный способ для достижения целей эксперимента: решения задачи или ситуации. Постановка цели и задач эксперимента, их совместное достижение, оценка найденного способа действия — таковы три составляющие личностно-развивающего обучения, исключающего следование строго определенным эталонам и образцам.</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Важно, что 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Практика подсказывает: полностью заменять предметную среду в группе сложно. Но все-таки при любых  обстоятельствах предметный мир, окружающий ребенка, необходимо пополнять и обновлять, что мы и делаем. Только тогда среда способствует формированию познавательной, речевой, двигательной и творческой активности.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Организация развивающей среды для экспериментирования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 Все групповое пространство должно быть распределено на центры, которые доступны детям: игрушки, дидактический материал, игры. Дети должны знать, где </w:t>
      </w:r>
      <w:r>
        <w:rPr>
          <w:rStyle w:val="c1"/>
          <w:color w:val="000000"/>
          <w:sz w:val="28"/>
          <w:szCs w:val="28"/>
        </w:rPr>
        <w:lastRenderedPageBreak/>
        <w:t>взять бумагу, краски, карандаши, природный материал, костюмы и атрибуты для игр-инсценировок.</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Лаборатория - новый элемент развивающей предметной среды. Она создается для развития у детей познавательного интереса, интереса к исследовательской деятельности и способствует формированию научного мировоззрения. В то же время лаборатория -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Центр песка и воды - это специальный стол в группе - дает детям прекрасную возможность для познавательных игр, для использования органов чувств. Дети творят, мыслят и общаются.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Такая организация пространства является одним из условий среды, которое дает возможность педагогу приблизиться к позиции ребенка. Для построения развивающей среды в ДОУ выделяем следующие принципы:</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принцип открытости;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гибкого зонирования;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стабильности-динамичности развивающей среды;</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полифункциональности;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Последняя возникает значительно позже деятельности экспериментирования». Однако долгое время это не учитывалось системой дошкольного образования, поскольку не подверженные контролю, они на самом деле чреваты последствиями.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Каков же выход из положения?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Выход в одном – в широком внедрении метода организованного и контролируемого детского экспериментирования — дома и в детском саду, индивидуального и коллективного, во всех видах деятельности.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Метод детского экспериментирования не труден: он просто непривычен и не разработан досконально применительно к условиям дошкольного учреждения. Для этого в подавляющем большинстве случаев даже не требуется специальное оборудование.</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При отборе содержания детского экспериментирования необходимо учитывать возрастные особенности детей, закономерности психического развития ребенка – сензитивности разных возрастных периодов к становлению тех или иных психических функций и новообразований; а также жизненный опыт дошкольника. Ребенок проявляет широкую любознательность, к тем предметам и явлениям (близким или далеким), поступкам людей, если сам как-то причастен к ним, интересуется причинно-следственными связями, пытается самостоятельно придумывать объяснения явлениям природы и поступкам людей через призму собственного опыта.</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Детское экспериментирование, в отличие от экспериментирования школьников, имеет свои особенности. Оно свободно от обязательности, нельзя жёcтко регламентировать продолжительность опыта. Необходимо </w:t>
      </w:r>
      <w:r>
        <w:rPr>
          <w:rStyle w:val="c1"/>
          <w:color w:val="000000"/>
          <w:sz w:val="28"/>
          <w:szCs w:val="28"/>
        </w:rPr>
        <w:lastRenderedPageBreak/>
        <w:t>учитывать то, что дошкольникам трудно работать без речевого сопровождения (т.к. именно в старшем дошкольном возрасте наглядно – образное мышление начинает заменяться словесно – логическим и когда начинает формироваться внутренняя речь, дети проходят стадию проговаривания своих действий вслух). Нужно учитывать также индивидуальные различия, имеющиеся между детьми. Не следует чрезмерно увлекаться фиксированием результатов экспериментов, необходимо учитывать право ребёнка на ошибку, (работа руками детей, дробление одной процедуры на несколько мелких действий, поручаемых разным ребятам, совместная работа воспитателя и детей, помощь воспитателя детям.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Основная задача родителей и воспитателей – поддержать и развить в ребенке интерес к исследованиям, открытиям, создать для этого условия. Необходимо стремиться к тому, чтобы дети не только получали новую информацию об объектах своих исследований и экспериментов, но и делали маленькие открытия.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Результатом экспериментирования становится опыт самостоятельной деятельности, исследовательской работы, новые знания и умения, составляющие целый спектр психических новообразований.</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Памятка для воспитателя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«Организация детского экспериментирования»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 В группе должен быть оснащен уголок экспериментальной деятельности.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2. Планирование и организация деятельности детей по развитию познавательной активности и развитию представлений о предметном мире.</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Планирование и организация игр с природными материалами (песком, водой, глиной).</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4. Использование сюжетных игр-путешествий познавательной направленности.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5.Планирование и организация опытов и экспериментов с различными предметами и веществами.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6. Содержание опытов и экспериментов соответствует темам и данной возрастной группе.</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7. Ведется фиксация результатов детского экспериментирования.</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8. Наблюдается системность в проведении опытно-экспериментальной деятельности.</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9. Наличие картотеки опытов и экспериментов в группе.</w:t>
      </w:r>
    </w:p>
    <w:p w:rsidR="00701F4C" w:rsidRDefault="00701F4C" w:rsidP="00701F4C">
      <w:pPr>
        <w:pStyle w:val="c4"/>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10. Оснащенность уголка экспериментирования соответствует требованиям и данной возрастной группе.</w:t>
      </w:r>
    </w:p>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701F4C"/>
    <w:rsid w:val="000D22FF"/>
    <w:rsid w:val="00701F4C"/>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01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F4C"/>
  </w:style>
  <w:style w:type="character" w:customStyle="1" w:styleId="c7">
    <w:name w:val="c7"/>
    <w:basedOn w:val="a0"/>
    <w:rsid w:val="00701F4C"/>
  </w:style>
  <w:style w:type="character" w:customStyle="1" w:styleId="c5">
    <w:name w:val="c5"/>
    <w:basedOn w:val="a0"/>
    <w:rsid w:val="00701F4C"/>
  </w:style>
  <w:style w:type="paragraph" w:customStyle="1" w:styleId="c8">
    <w:name w:val="c8"/>
    <w:basedOn w:val="a"/>
    <w:rsid w:val="00701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01F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64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1539</Words>
  <Characters>8774</Characters>
  <Application>Microsoft Office Word</Application>
  <DocSecurity>0</DocSecurity>
  <Lines>73</Lines>
  <Paragraphs>20</Paragraphs>
  <ScaleCrop>false</ScaleCrop>
  <Company>Microsoft</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2018-12-28T18:35:00Z</dcterms:created>
  <dcterms:modified xsi:type="dcterms:W3CDTF">2018-12-28T18:36:00Z</dcterms:modified>
</cp:coreProperties>
</file>