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52716" w:rsidRPr="00B52716" w:rsidTr="00B52716">
        <w:tc>
          <w:tcPr>
            <w:tcW w:w="9577" w:type="dxa"/>
            <w:shd w:val="clear" w:color="auto" w:fill="FFFFFF"/>
            <w:vAlign w:val="center"/>
            <w:hideMark/>
          </w:tcPr>
          <w:p w:rsidR="00B52716" w:rsidRPr="00B52716" w:rsidRDefault="00B52716" w:rsidP="00B52716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716">
              <w:rPr>
                <w:rFonts w:ascii="Verdana" w:eastAsia="Times New Roman" w:hAnsi="Verdana" w:cs="Times New Roman"/>
                <w:b/>
                <w:bCs/>
                <w:color w:val="3C6415"/>
                <w:sz w:val="24"/>
                <w:szCs w:val="24"/>
                <w:lang w:eastAsia="ru-RU"/>
              </w:rPr>
              <w:t>Декларация пожарной безопасности</w:t>
            </w:r>
          </w:p>
        </w:tc>
      </w:tr>
      <w:tr w:rsidR="00B52716" w:rsidRPr="00B52716" w:rsidTr="00B52716">
        <w:tc>
          <w:tcPr>
            <w:tcW w:w="9577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"/>
            </w:tblGrid>
            <w:tr w:rsidR="00B52716" w:rsidRPr="00B52716">
              <w:tc>
                <w:tcPr>
                  <w:tcW w:w="109" w:type="dxa"/>
                  <w:vAlign w:val="center"/>
                  <w:hideMark/>
                </w:tcPr>
                <w:p w:rsidR="00B52716" w:rsidRPr="00B52716" w:rsidRDefault="00B52716" w:rsidP="00B527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2716" w:rsidRPr="00B52716" w:rsidRDefault="00B52716" w:rsidP="00B52716">
            <w:pPr>
              <w:spacing w:after="0" w:line="240" w:lineRule="auto"/>
              <w:rPr>
                <w:rFonts w:ascii="yandex-sans" w:eastAsia="Times New Roman" w:hAnsi="yandex-sans" w:cs="Times New Roman"/>
                <w:vanish/>
                <w:color w:val="000000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52716" w:rsidRPr="00B52716">
              <w:tc>
                <w:tcPr>
                  <w:tcW w:w="9547" w:type="dxa"/>
                  <w:vAlign w:val="center"/>
                  <w:hideMark/>
                </w:tcPr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Зарегистрирована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Отделением государственного пожарного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надзора по Усть-Таркскому району УГПН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 управления МЧС России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Новосибирской области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«___»_______________2012 г.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Start"/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- -</w:t>
                  </w:r>
                  <w:proofErr w:type="gramEnd"/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ДЕКЛАРАЦИЯ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ПОЖАРНОЙ БЕЗОПАСНОСТИ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Настоящая декларация составлена в отношении </w:t>
                  </w: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Муниципального бюджетного образовательного учреждения «Побединская средняя общеобразовательная школа Усть-Таркского района Новосибирской области» для детей школьного возраста « МБОУ Побединская СОШ»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______________________________________________________________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 записи о государственной регистрации юридического лица </w:t>
                  </w: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1025405018352_____________________________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номер налогоплательщика</w:t>
                  </w: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 5416102731____________________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объекта защиты </w:t>
                  </w: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632171, Новосибирская область,Усть-Таркскийрайон,с</w:t>
                  </w:r>
                  <w:proofErr w:type="gramStart"/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.П</w:t>
                  </w:r>
                  <w:proofErr w:type="gramEnd"/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обеда,ул.Центральная,дом30___________________________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и электронный адреса, телефон, факс юридического лица и объекта защиты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632171, Новосибирская область, Усть-таркский район, с</w:t>
                  </w:r>
                  <w:proofErr w:type="gramStart"/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.П</w:t>
                  </w:r>
                  <w:proofErr w:type="gramEnd"/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обеда, ул.Центральная , дом 30, тел.(8383-72-24-549) pobedsosh </w:t>
                  </w:r>
                  <w:hyperlink r:id="rId5" w:tgtFrame="_blank" w:history="1">
                    <w:r w:rsidRPr="00B52716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u w:val="single"/>
                        <w:lang w:eastAsia="ru-RU"/>
                      </w:rPr>
                      <w:t>@rambler.ru_____</w:t>
                    </w:r>
                  </w:hyperlink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Руководитель – директор МБОУ «Побединская средняя школа Усть-Таркского района Новосибирской области» ___Черников Александр Дмитриевич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3"/>
                    <w:gridCol w:w="8496"/>
                  </w:tblGrid>
                  <w:tr w:rsidR="00B52716" w:rsidRPr="00B52716"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п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раздела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8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Оценка пожарного риска, обеспеченного на объекте защиты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требуется.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52716" w:rsidRPr="00B52716">
                    <w:tc>
                      <w:tcPr>
                        <w:tcW w:w="8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Оценка возможного ущерба имуществу третьих лиц от пожара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Здание построено в соответствии с требованиями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действующих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нормативных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документов по пожарной безопасности, в этой связи при соблюдении указанных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 и противопожарного режима, ущерб третьим лицам не может быть причинен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.Характеристика объекта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Архитектурно-строительные решения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Здание двухэтажное, 1965 года постройки, 2 степени огнестойкости, площадью застройки 897.64 кв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строительный объем здания 6707.25 куб.м . Общая площадь здания школы 1652.61 кв.м, в том числе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этажа 703.4 кв.м, 2-го этажа – 518.5 кв.м.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Наружные стены из кирпича толщиной 700 мм. Внутренние стены – кирпичные, толщиной 380 мм, перегородки из кирпича толщиной 200 мм. Перекрытие и покрытие из сборных железобетонных плит. Кровля здания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рофлисты. Лестницы – сборные железобетонные. Полы деревянные, линолеумные, керамические плитки, бетонные.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Пожарная нагрузка в здании представляет собой: мебель, оборудование, инвентарь,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выполненные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 сгораемых материалов.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учебного процесса.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МБОУ Побединская СОШ в настоящее время обучается 58 учащихся 1-11 классов, по 6 –дневной неделе. Продолжительность уроков – 45 минут. Продолжительность перемен между уроками 5 минут, большая перемена 15 минут. Продолжительность учебного года 34 недели, в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классе 33 недели.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обучения в школе очная. Средняя наполняемость классов – 5 учащихся.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6.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Перечень нормативных правовых актов и нормативных документов, содержащих требования к обеспечению пожарной безопасности объекта: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18. СниП 21-01-97 «Пожарная безопасность зданий и сооружений»;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19. СНиП 2.08.02-89 «Общественные здания и сооружения»;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20. СниП 2.04.01-85 «Внутренний водопровод и канализация зданий»;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21. СниП 2.04.02-84 «Водоснабжение. Наружные сети и сооружения»;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 СниП 41-01-2003 «Отопление, вентиляция, кондиционирование»;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23. СниП 2.07.01-89 «Градостроительство. Планировка и застройка городских и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сельских поселений»;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24. ГОСТ 12.1.004-91 «ССБТ. Пожарная безопасность. Общие требования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.»№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25. ГОСТ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12.2.143-2002 «ССБТ. Системы фотолюминесцентные эвакуационные. Элементы систем. Классификация. Общие технические требования. Методы контроля»;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26. ГОСТ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12.4.026-2001 «ССБТ.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27. ГОСТ 12.1.033-81 «ССБТ. Пожарная безопасность. Термины и определения» (В части терминов и определений, не вошедших в технический регламент);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 НПБ 88-2001 «Установки пожаротушения и сигнализации. Нормы и правила проектирования».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30. НПБ 104-03 «Проектирование систем оповещения людей о пожаре в зданиях и сооружениях»;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31. ППБ 01-03 «Правила пожарной безопасности в Российской Федерации».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32. Правила устройства электроустановок (ПУЭ);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33. РД 34.21.122-87 «Инструкция по молниезащите зданий и сооружений»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34. Пособие по определению пределов огнестойкости конструкций и групп возгораемости материалов (ЦНИИСК им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учеренко)</w:t>
                        </w:r>
                      </w:p>
                    </w:tc>
                  </w:tr>
                </w:tbl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4. Оценка соответствия объекта требованиям пожарной безопасности</w:t>
                  </w: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"/>
                    <w:gridCol w:w="2719"/>
                    <w:gridCol w:w="6029"/>
                  </w:tblGrid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4.1.Проходы, проезды и подъезды к объекту. Источники противопожарного водоснабжения. Противопожарные расстояния.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целях обеспечения возможности проезда пожарных машин и доступа пожарных с автолестниц и автоподъемников в любое помещение здания МБОУ Побединская СОШ вокруг здания имеются проезды с твердым покрытием шириной не менее 2,5 м и расположены на расстоянии 3-5 м от наружных стен.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качестве источника наружного противопожарного водоснабжения может использоваться противопожарный водоем. Подача воды на тушение возможного пожара предусматривается от существующих пожарных водоемо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в(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колонка), находящихся от здания на расстоянии 25 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Расстояние до ближайшего подразделения пожарной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охраны – 14 км, расчетное время прибытия при средней скорости движения 60 км/ч составляет 15 мин, что соответствует требованиям.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Противопожарные расстояния от здания МБОУ Побединская СОШ до ближайших жилых, общественных и административных зданий, сооружений и строений и промышленных организаций приняты и соответствуют из расчета не менее: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- 6 м – до зданий І, 11, 111 степени огнестойкости, класса конструктивной пожарной опасности здания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- 8 м – до зданий І, 11, 111, 4 степени огнестойкости, класса конструктивной пожарной опасности здания С</w:t>
                        </w:r>
                        <w:proofErr w:type="gramStart"/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-10 м – до зданий 4,5 степени огнестойкости, класса конструктивной пожарной опасности здания С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,С3.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4.2. Степень огнестойкости и функциональная пожарная опасность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Здание МБОУ Побединская СОШ по классу функциональной пожарной опасности относится к Ф 4.1.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Строительные конструкции, применяемые в здании, не способствуют скрытому распространению горения.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Здание МБОУ Побединская СОШ , 2 степени огнестойкости, класс конструктивной пожарной опасности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класс пожарной опасности строительных конструкций КО, что способствует требованиям СНИП 21-01-97.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4.3. Классификация по пожарной и взрывопожарной опасности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Пожарная нагрузка в здании МБОУ Побединская СОШ представляет собой: мебель, оборудование, инвентарь и др. материалы.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соответствии с требованиями НПБ 105-03 «Определение категорий помещений, зданий и наружных установок по взрывопожарной и пожарной опасности» помещения производственного и складского назначения МБОУ Побединская СОШ относятся: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помещения складского назначения (кладовые), в которых хранятся сгораемые материалы и негорючие материалы в сгораемой упаковке – пожароопасные помещения (категория 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помещения электрической щитовой пожароопасное помещение (категория 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4.4. Пределы огнестойкости и пожарная опасность строительных конструкций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здании МБОУ Побединская СОШ применяются основные строительные конструкции с пределами огнестойкости и классами пожарной опасности и строительные материалы с показателями пожарной опасности, соответствующими требуемой степени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огнестойкости здания и классу их конструктивной пожарной 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Стены выполнены из силикатного кирпича толщиной 700 мм (предел огнестойкости 5,5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)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Внутренние стены – перегородки кирпичные, толщиной 380 мм (предел огнестойкости 5,5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)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Перекрытие и покрытие из сборных железобетонных плит, толщиной 200 мм (предел огнестойкости 3 ч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)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Лестницы – сборные железобетонные, внутренние стены лестничных клеток – кирпичные, толщиной 380 мм (предел огнестойкости 5,5 часов).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Пределы огнестойкости строительных конструкций здания соответствуют 2 степени огнестойкости:</w:t>
                        </w: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6"/>
                          <w:gridCol w:w="1457"/>
                        </w:tblGrid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Строительные элементы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Предел огнестойкости не менее (мин.)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Несущие стены, колонны и другие несущие элементы.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 90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Перекрытия междуэтажные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REI 45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Наружные стены (ненесущие)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 15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Строительные конструкции лестничных клеток: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внутренние стены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REI 90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402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марши и площадки лестниц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 60</w:t>
                              </w:r>
                            </w:p>
                          </w:tc>
                        </w:tr>
                      </w:tbl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Классы пожарной опасности строительных конструкций здания школы приняты не ниже:</w:t>
                        </w: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90"/>
                          <w:gridCol w:w="1080"/>
                          <w:gridCol w:w="1405"/>
                          <w:gridCol w:w="1080"/>
                          <w:gridCol w:w="1240"/>
                        </w:tblGrid>
                        <w:tr w:rsidR="00B52716" w:rsidRPr="00B52716">
                          <w:tc>
                            <w:tcPr>
                              <w:tcW w:w="5895" w:type="dxa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Класс пожарной опасности строительных конструкций, не ниже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109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Несущие элементы: колонны, ригели, фермы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Стены наружные с внешней стороны</w:t>
                              </w: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Стены, перегородки, перекрытия и бесчердачные покрытия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Стены лестнич-</w:t>
                              </w:r>
                            </w:p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ных клеток</w:t>
                              </w:r>
                            </w:p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 противо-</w:t>
                              </w:r>
                            </w:p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пожарные</w:t>
                              </w:r>
                            </w:p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преграды</w: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Марши и площадки лестниц и лестничных клеток</w:t>
                              </w:r>
                            </w:p>
                          </w:tc>
                        </w:tr>
                        <w:tr w:rsidR="00B52716" w:rsidRPr="00B52716">
                          <w:tc>
                            <w:tcPr>
                              <w:tcW w:w="109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</w:t>
                              </w:r>
                            </w:p>
                          </w:tc>
                          <w:tc>
                            <w:tcPr>
                              <w:tcW w:w="1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</w: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B52716" w:rsidRPr="00B52716" w:rsidRDefault="00B52716" w:rsidP="00B527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27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</w:t>
                              </w:r>
                            </w:p>
                          </w:tc>
                        </w:tr>
                      </w:tbl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4.5. Ограничение распространения пожара за пределы очага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Площадь этажа здания МБОУ Побединская СОШ составляет 703.4 кв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.м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,что соответствует требованиям п.1.14 СНиП 2.08.02-89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Складские помещения и помещение электрощитовой (категории 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отделены друг от друга и от других помещений противопожарными перегородками 1-го типа. В дверных проемах перегородок установлены двери с требуемыми пределами огнестойкости.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Двери лестничных клеток выполнены с устройствами для самозакрывания.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4.6. Пути эвакуации людей при пожаре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Здание МБОУ Побединская СОШ объемно – планировочные решения и конструктивное исполнение путей эвакуации, обеспечивающее безопасную эвакуацию людей при пожаре.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эвакуационным выходам в здании относятся выходы, ведущие из помещений первого этажа наружу, через коридор наружу и через лестничную клетку наружу.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обеспечения безопасной эвакуации людей: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имеется необходимое количество 4 эвакуационных выходов;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обеспечено беспрепятственное движение людей по путям эвакуации и через эвакуационные выходы;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организовано оповещение и управление движением людей по эвакуационным путям (в том числе с использованием световых указателей, звукового оповещения).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Эвакуационные выходы расположены рассредоточено.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Высота эвакуационных выходов в свету составляет не менее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,9 м, ширина не менее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,2 м. Ширина наружных дверей лестничных клеток и дверей из лестничных клеток в вестибюль выполнена не менее ширины марша лестницы. Во всех случаях ширина эвакуационных выходов выполнена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Двери эвакуационных выходов и двери на путях эвакуации открываются по направлению выхода из здания, из поэтажных коридоров, вестибюлей и лестничных клеток не имеют запоров, препятствующих их свободному открыванию изнутри без ключа.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Лестничные клетки имеют двери с приспособлением для самозакрывания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Пути эвакуации освещены в соответствии с требованиями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нормативных документов в области пожарной безопасности.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здании на путях эвакуации не допускается применение материалов с более высокой пожарной опасностью, чем: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Д2, Т2 – для отделки стен и потолков в вестибюлях и лестничных клетках;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В2, Д3, Т3 или Г2, В3, Д2, Т2 для отделки стен и потолков в общих коридорах, холлах, фойе;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РП2, Д2, Т2 – для покрытий пола в вестибюлях и лестничных клетках;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,РП2, Д3, Т2 для покрытий пола в общих коридорах, холлах и фойе.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Высота горизонтальных участков путей эвакуации в свету не менее 2 м, ширина горизонтальных участков путей эвакуации и пандусов не менее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полу на путях эвакуации перепады высот не менее 45 см.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Эвакуация по лестницам и лестничным клеткам.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Ширина марша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лестницы, предназначенной для эвакуации людей составляет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менее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,35 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Уклон лестниц на путях эвакуации не более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:2; ширина проступи -30 см, а высота ступени 14 см.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Эвакуационные выходы ведут наружу на прилегающую к зданию территорию непосредственно.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Лестничные марши и площадки имеют ограждения с поручнями.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Перед наружной дверью (эвакуационным выходом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)п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редусмотрена горизонтальная входная площадка с глубиной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,5 м ширины полотна наружной двери.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Ширина лестничного марша в здании не менее ширины выхода на лестничную клетку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Каждый этаж здания имеет не менее 2 эвакуационных выходов. Ширина эвакуационных выходов в свету не менее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,2 м. поручни и ограждения в здании отвечают следующим требованиям: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 высота ограждений лестниц, используемых детьми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,05 м;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 ограждении лестниц вертикальные элементы имеют просвет не более 0,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м;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ограждения крылец при подъеме на три и более ступеньки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выполнена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,05 м.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Ширина эвакуационных выходов из коридора на лестничную клетку, а также ширина маршей лестниц установлена в зависимости от числа эвакуирующихся через этот выход из расчета на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м ширины, выхода не более 100 чел.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Эвакуация из здания МБОУ Побединская СОШ осуществляется: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этажа – непосредственно наружу через 4 эвакуационных выходов;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со 2 этажа – на лестничные клетки 2 выходов;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из гаража непосредственно наружу.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Размеры эвакуационных выходов, протяженность путей эвакуации, геометрия и способы организации путей эвакуации соответствуют требованиям СНиП 21-01-97 и СНиП 2.08.02-89.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4.7. Система обнаружения пожара, оповещения и управления эвакуации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Система обнаружения пожара (установки и системы пожарной сигнализации) оповещения и управления эвакуации людей при пожаре обеспечивает автоматическое обнаружение пожара за время, необходимое для включения систем оповещения о пожаре, с целью организации безопасной (с учетом допустимого пожарного риска) эвакуации людей из здания МБОУ Побединская СОШ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Здание оборудовано автоматической системой пожарной сигнализации, системой оповещения и управления эвакуацией людей при пожаре в соответствии с проектной документацией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Технические средства пожарной сигнализации обеспечивают: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выдачу сигнала «пожар» при срабатывании средств системы на выносные устройства световой и звуковой индикации;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круглосуточный контроль пожарной обстановки на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объекте;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-периодическую диагностику исправности технических средств системы пожарной сигнализации;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Исходя из характеристики помещений МБОУ Побединская СОШ оборудованных пожарной сигнализацией, особенностей развития возможного пожара, а также с целью раннего его обнаружения предусмотрена защита помещений: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-тепловыми максимально-дифференцированными адресными извещателями ИП212-67(ДИП-И) ТУ-4371-002-59069151-2002. Извещатель пожарный дымовой оптико-электронный.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Выбор типа пожарных извещателей произведен по НПБ 110-03, НПБ 88-2001 и ГОСТ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55776-95.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МБОУ Побединская СОШ выбран 3-й тип оповещения людей о пожаре по НПБ 104-03, звуковой способ оповещения.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Световое, звуковое оповещение включается автоматически при сигнале тревоги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МБОУ Побединская СОШ заключен договор со специализированной организацией, имеющей соответствующую лицензию на обслуживание АПС и СОУЭ.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Принятые решения в МБОУ Побединская СОШ соответствуют требованиям НПБ 110-03, НПБ 104-03.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4.8. Система коллективной защиты и средства индивидуальной защиты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Система коллективной защиты людей в МБОУ Побединская СОШ соответствует требованиям, предъявляемым к зданиям функционального назначения Ф 4.1. и обеспечивает их безопасность в течение всего времени, необходимого для эвакуации людей в безопасную зону. Безопасность людей при эвакуации обеспечена посредством объемно-планировочных и конструктивных решений, принятых в здании, устройством АПС и СОУЭ и проведением систематических тренировок по эвакуации персонала.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4.9. Отопление, вентиляция, кондиционирование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Система отопления от электрического котла.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Помещения МБОУ Побединская СОШ имеют естественную вентиляцию, в помещениях кухн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и–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принудительная вентиляция.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Принятые решения в здании МБОУ Побединская СОШ соответствуют требованиям СНиП 41-01-2003.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4.10. Огнезащита строительных материалов и конструкций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Покраска воздуховодов огнезащитным составом ОФП-МВ по ГОСТ 25665-85 с целью увеличения предела огнестойкости до 0,5 ч.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Деревянные конструкции обработаны огнезащитным составом в соответствии с п.150 ППБ-01-03 п.1.57 СНиП 2.08.02-89.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4.11. Система автоматического пожаротушения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Устройство автоматических систем пожаротушения для данного объекта защиты не требуется.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4.12. Внутренний противопожарный водопровод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Согласно п.6.5. поз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.б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СНиП 2.04.01-85 в здании МОУ Побединская СОШ внутренний противопожарный водопровод не требуется.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4.13. Электрическое оборудование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Напряжение электрических сетей 380/220 вольт. Ввод в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электрическую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щитовую кабельный от трансформаторной подстанции школы.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Проектирование, монтаж, эксплуатация электрических сетей, электроустановок и электромеханических изделий, а также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имеющей на данный вид деятельности соответствующую лицензию.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эксплуатации электроустановок запрещено: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использовать приемники электрической энергии в условиях, не соответствующих требованиям инструкций заводов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изоляций;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-пользоваться поврежденными розетками, рубильниками, другими электроустановочными изделиями;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пользоваться электроутюгами, электороплитками, электрочайниками и др.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имеющими устройств тепловойзащиты, без подставок из негорючих теплоизоляционных материалов, исключающих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опасность возникновения пожара;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4.14. Первичные средства пожаротушения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Здание оборудовано первичными средствами пожаротушения по нормам в соответствии с приложением 3 Правил пожарной безопасности в Российской Федерации (ППБ 01-03). Содержание первичных средств пожаротушения соответствует предъявляемым требованиям, огнетушители промаркированы, на них заведены паспорта, заведен журнал учета наличия, проверки и состояния первичных средств пожаротушения.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Приказом по учреждению назначены ответственные за приобретение, ремонт, сохранность и готовность к действию первичных средств пожаротушения. Места размещения первичных средств пожаротушения обозначены знаками пожарной безопасности.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Номенклатура, количество и места размещения первичных средств пожаротушения в здании определены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 При этом система противопожарной защиты здания (в том числе система обнаружения пожара, пути эвакуации людей) обеспечивает возможность безопасной эвакуации обслуживающего персонала, участвующего в тушении пожара первичными средствами пожаротушения в безопасную зону в случае отказа первичных средств пожаротушения.</w:t>
                        </w:r>
                      </w:p>
                    </w:tc>
                  </w:tr>
                  <w:tr w:rsidR="00B52716" w:rsidRPr="00B52716">
                    <w:tc>
                      <w:tcPr>
                        <w:tcW w:w="6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4.15. Организационно-технические мероприятия</w:t>
                        </w:r>
                      </w:p>
                    </w:tc>
                    <w:tc>
                      <w:tcPr>
                        <w:tcW w:w="61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эксплуатации здания МБОУ Побединская СОШ выполнены следующие мероприятия режимного характера: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на объекте разработаны инструкции о мерах пожарной безопасности для учреждения, для дежурного персонала, при проведении пожароопасных работ;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все работники допускаются к работе только после прохождения вводного противопожарного инструктажа,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инструктажа на рабочем месте;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приказом директора МБОУ Побединская СОШ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во всех помещениях на видных местах вывешены таблички с указанием номера телефона вызова пожарной охраны;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правила применения на территории учреждения открытого огня, проезда транспорта, допустимость курения и проведения временных пожароопасных работ устанавливаются инструкциями о мерах пожарной безопасности.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Приказом директора МБОУ Побединская СОШ установлен соответствующий противопожарный режим, в том числе: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определены места для курения;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определен порядок обесточивания электрооборудования в случае пожара и по окончании рабочего дня;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Регламентированы: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порядок проведения временных огневых и других пожароопасных работ;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порядок осмотра и закрытия помещений после окончания работы;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действия работников при обнаружении пожара;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здании разработаны и на видных местах вывешены планы эвакуации людей в случае пожара, а также предусмотрена система оповещения людей о пожаре.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реже одного раза в полугодие проводятся практические тренировки всех задействованных для эвакуации работников.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Световая, звуковая и визуальная информирующая сигнализация установлена у каждого эвакуационного, аварийного выхода и на путях эвакуации. Световые сигналы в виде светящихся знаков включаются одновременно со звуковыми сигналами. Визуальная информация располагается на контрастном фоне с размерами знаков, соответствующими расстоянию рассмотрения. Обслуживающий персонал прошел специальное обучение мерам пожарной безопасности по программе пожарно-технического минимума.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Дороги, проезды и подъезды к зданию, наружным пожарным лестницам и водоисточникам, используемым для целей пожаротушения, свободны для проезда пожарной техники, содержатся в исправном состоянии, а зимой очищаются от снега и льда.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Курение на территории и в помещениях учреждения не разрешается.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Сигнальные цвета и знаки пожарной безопасности соответствуют требованиям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нормативный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документов по пожарной безопасности.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Противопожарные системы и установки здания содержатся в исправном, рабочем состоянии.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организации и проведении новогодних праздников и других мероприятий с массовым пребыванием людей используются помещения, обеспеченные не менее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чем двумя эвакуационными выходами, отвечающими требованиям норм проектирования, не имеющие на окнах решеток и расположенные на </w:t>
                        </w:r>
                        <w:r w:rsidRPr="00B52716">
                          <w:rPr>
                            <w:rFonts w:ascii="TimesET Chuvash" w:eastAsia="Times New Roman" w:hAnsi="TimesET Chuvash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этаже.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эксплуатации эвакуационных путей и выходов обеспечено соблюдение требований нормативных документов по пожарной безопасности, в том числе по освещенности, количеству, размерам эвакуационных путей и выходов, а также по наличию на путях эвакуации знаков пожарной безопасности.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Двери на путях эвакуации открываются свободно и по направлению выхода из здания.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Запоры на дверях эвакуационных выходов обеспечивает людям, находящимся внутри здания, возможность свободного открывания запоров изнутри без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ключа.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эксплуатации эвакуационных путей и выходов запрещено: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загромождать эвакуационные пути и выходы (в том числе проходы, коридоры, тамбуры, лестничные площадки, марши лестниц, двери, эвакуационные люки) различными материалами, оборудованием, мусором и другими предметами, а также забивать двери эвакуационных выходов;</w:t>
                        </w:r>
                        <w:proofErr w:type="gramEnd"/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устраивать в тамбурах выходов подсобные помещения, а также хранить (в том числе временно) инвентарь и материалы;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устраивать на путях эвакуации пороги (за исключением порогов в дверных проемах);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применять горючие материалы для отделки, облицовки и окраски стен и потолков.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 обслуживающего персонала имеются электрические фонари, в количестве 2 штук. Количество фонарей определено руководителем исходя из особенностей здания, наличия дежурного персонала, количества людей в здании.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Эксплуатация электрических сетей, электроустановок и электротехнических изделий, а также 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их техническим состоянием осуществляется в соответствии с требованиями нормативных документов по электроэнергетике.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эксплуатации действующих электроустановок на объекте запрещено: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обертывать электролампы и светильники бумагой, тканью и другими горючими материалами, а также эксплуатировать светильники со снятыми колпачками (рассеивателями), предусмотренными конструкцией светильника;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применять нестандартные (самодельные) электронагревательные приборы, использовать </w:t>
                        </w: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некалиброванные плавкие вставки или другие самодельные аппараты защиты от перегрузки и короткого замыкания;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Сети наружного противопожарного водоема находятся на обслуживании коммунальных служб с</w:t>
                        </w:r>
                        <w:proofErr w:type="gramStart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.П</w:t>
                        </w:r>
                        <w:proofErr w:type="gramEnd"/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обеда.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Регламентные работы по техническому обслуживанию и планово-предупредительному ремонту автоматических установок пожарной сигнализации, оповещения людей о пожаре и управления эвакуацией осуществляются в соответствии с годовым планом-графиком, составляемым с учетом технической документации заводов изготовителей и сроками проведения ремонтных работ. Техническое обслуживание производится специализированной организацией, имеющей лицензию, по договору.</w:t>
                        </w:r>
                      </w:p>
                      <w:p w:rsidR="00B52716" w:rsidRPr="00B52716" w:rsidRDefault="00B52716" w:rsidP="00B52716">
                        <w:pPr>
                          <w:spacing w:before="100" w:beforeAutospacing="1" w:after="100" w:afterAutospacing="1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527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использования систем оповещения определен в инструкциях по их эксплуатации и в планах эвакуации с указанием лиц, которые имеют право приводить системы в действие.</w:t>
                        </w:r>
                      </w:p>
                    </w:tc>
                  </w:tr>
                </w:tbl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Настоящую декларацию разработал: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Директор МБОУ Побединская СОШ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________________ А.Д. Черников</w:t>
                  </w:r>
                </w:p>
                <w:p w:rsidR="00B52716" w:rsidRPr="00B52716" w:rsidRDefault="00B52716" w:rsidP="00B527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«21» августа 2012г</w:t>
                  </w:r>
                  <w:r w:rsidRPr="00B52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М.П.</w:t>
                  </w:r>
                </w:p>
              </w:tc>
            </w:tr>
          </w:tbl>
          <w:p w:rsidR="00B52716" w:rsidRPr="00B52716" w:rsidRDefault="00B52716" w:rsidP="00B5271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D7D9E" w:rsidRDefault="007D7D9E">
      <w:bookmarkStart w:id="0" w:name="_GoBack"/>
      <w:bookmarkEnd w:id="0"/>
    </w:p>
    <w:sectPr w:rsidR="007D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ET Chuvas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6"/>
    <w:rsid w:val="007D7D9E"/>
    <w:rsid w:val="00B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2716"/>
  </w:style>
  <w:style w:type="paragraph" w:customStyle="1" w:styleId="p3">
    <w:name w:val="p3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2716"/>
  </w:style>
  <w:style w:type="paragraph" w:customStyle="1" w:styleId="p6">
    <w:name w:val="p6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2716"/>
  </w:style>
  <w:style w:type="character" w:customStyle="1" w:styleId="s4">
    <w:name w:val="s4"/>
    <w:basedOn w:val="a0"/>
    <w:rsid w:val="00B52716"/>
  </w:style>
  <w:style w:type="paragraph" w:customStyle="1" w:styleId="p7">
    <w:name w:val="p7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52716"/>
  </w:style>
  <w:style w:type="paragraph" w:customStyle="1" w:styleId="p8">
    <w:name w:val="p8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52716"/>
  </w:style>
  <w:style w:type="paragraph" w:customStyle="1" w:styleId="p9">
    <w:name w:val="p9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52716"/>
  </w:style>
  <w:style w:type="character" w:customStyle="1" w:styleId="s8">
    <w:name w:val="s8"/>
    <w:basedOn w:val="a0"/>
    <w:rsid w:val="00B52716"/>
  </w:style>
  <w:style w:type="paragraph" w:customStyle="1" w:styleId="p10">
    <w:name w:val="p10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2716"/>
  </w:style>
  <w:style w:type="paragraph" w:customStyle="1" w:styleId="p3">
    <w:name w:val="p3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2716"/>
  </w:style>
  <w:style w:type="paragraph" w:customStyle="1" w:styleId="p6">
    <w:name w:val="p6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2716"/>
  </w:style>
  <w:style w:type="character" w:customStyle="1" w:styleId="s4">
    <w:name w:val="s4"/>
    <w:basedOn w:val="a0"/>
    <w:rsid w:val="00B52716"/>
  </w:style>
  <w:style w:type="paragraph" w:customStyle="1" w:styleId="p7">
    <w:name w:val="p7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52716"/>
  </w:style>
  <w:style w:type="paragraph" w:customStyle="1" w:styleId="p8">
    <w:name w:val="p8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52716"/>
  </w:style>
  <w:style w:type="paragraph" w:customStyle="1" w:styleId="p9">
    <w:name w:val="p9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52716"/>
  </w:style>
  <w:style w:type="character" w:customStyle="1" w:styleId="s8">
    <w:name w:val="s8"/>
    <w:basedOn w:val="a0"/>
    <w:rsid w:val="00B52716"/>
  </w:style>
  <w:style w:type="paragraph" w:customStyle="1" w:styleId="p10">
    <w:name w:val="p10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SlViTnVJX1pGMEhlRjMwQnlaMGVVVjlvYjQ0b2dkRXlnVDlQRXVEdElpSWhtcURaVXQ4WTFHaFdBTDNreXF5bUtQTDQtZmFyVXlGRnBZNTlmbFc4X1d1NVd4ZXBKUHIyY25VWldQQndqQjZNRkpXLTc5QlBVdw&amp;b64e=2&amp;sign=0027226e9912ace0b3873957b987b326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3866</Words>
  <Characters>22037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2018-05-24T17:38:00Z</dcterms:created>
  <dcterms:modified xsi:type="dcterms:W3CDTF">2018-05-24T17:41:00Z</dcterms:modified>
</cp:coreProperties>
</file>