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596A" w:rsidRDefault="00FD596A">
      <w:pPr>
        <w:pStyle w:val="a0"/>
        <w:spacing w:after="240" w:line="100" w:lineRule="atLeast"/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Зарегистрирована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Отделение надзорной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Шамильскому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району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МЧС РОССИИ по 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«_04_»___февраля__2018__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Регистрационный №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D596A" w:rsidRDefault="00FD596A">
      <w:pPr>
        <w:pStyle w:val="a0"/>
        <w:spacing w:after="240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 xml:space="preserve">                           </w:t>
      </w:r>
      <w:r w:rsidRPr="00FD596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ДЕКЛАРАЦИЯ</w:t>
      </w:r>
      <w:r w:rsidRPr="00FD596A"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br/>
      </w:r>
      <w:r>
        <w:rPr>
          <w:rFonts w:ascii="Times New Roman" w:eastAsia="Times New Roman" w:hAnsi="Times New Roman" w:cs="Times New Roman"/>
          <w:color w:val="FF0000"/>
          <w:sz w:val="44"/>
          <w:szCs w:val="44"/>
          <w:lang w:eastAsia="ru-RU"/>
        </w:rPr>
        <w:t xml:space="preserve">                 </w:t>
      </w:r>
      <w:r w:rsidRPr="00FD596A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декларация составлена в отношении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казенного дошкольного образовательного учреждения «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РД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именно здание, площадью 216 кв.м. Функциональное значение: здание для организации образовательного процесса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Основной государственный регист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рационный номер записи о государственной регистрации юридического лица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1020501839270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Идентификационный номер налогоплательщика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0528008600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Место нахождения объекта защиты: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Республика Дагестан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.Т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идиб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ул. Ибрагимова Ибрагима, д.36.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вый и электронный адреса, телефон, факс юридического лица и объекта защиты: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Юридический 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368433, Республика Дагестан,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ул.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Ибрагимовпа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Ибрагима д.36.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Почтовый адрес: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368433, Республика Дагестан,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район, с.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диб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ул. Ибрагимова Ибрагима д.36.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8(964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007-75-79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Заведующая МКДОУ «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детский сад»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Шамильского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РД  Магомедова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Айшат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Магомедовна</w:t>
      </w:r>
    </w:p>
    <w:tbl>
      <w:tblPr>
        <w:tblW w:w="0" w:type="auto"/>
        <w:tblInd w:w="-527" w:type="dxa"/>
        <w:tblCellMar>
          <w:left w:w="10" w:type="dxa"/>
          <w:right w:w="10" w:type="dxa"/>
        </w:tblCellMar>
        <w:tblLook w:val="0000"/>
      </w:tblPr>
      <w:tblGrid>
        <w:gridCol w:w="540"/>
        <w:gridCol w:w="10669"/>
      </w:tblGrid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</w:t>
            </w:r>
            <w:proofErr w:type="spellEnd"/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D596A" w:rsidRDefault="00FD596A">
            <w:pPr>
              <w:pStyle w:val="a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  <w:t>Наименование раздела</w:t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</w:t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пожарного риска, обеспеченного на объект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 защиты</w:t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проводилась</w:t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</w:t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 возможного ущерба имуществу третьих лиц от пожара</w:t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Здание построено в соответствии с требованиями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 </w:t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60955">
            <w:pPr>
              <w:pStyle w:val="a0"/>
              <w:spacing w:after="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кументов по пожарной безопасности, в этой связи при соблюдении указанных норм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противопожарного режима, ущерб третьим лицам  может быть причинен в размере 500000(пятьсот тысяч рублей)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 как здание арендованная у МКОУ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Тидибская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 w:rsidP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F60955" w:rsidRDefault="00F60955">
            <w:pPr>
              <w:pStyle w:val="a0"/>
              <w:spacing w:after="240" w:line="100" w:lineRule="atLeast"/>
            </w:pPr>
          </w:p>
          <w:p w:rsidR="00F60955" w:rsidRDefault="00F60955">
            <w:pPr>
              <w:pStyle w:val="a0"/>
              <w:spacing w:after="240" w:line="100" w:lineRule="atLeast"/>
            </w:pP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1.Характеристика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Архитектурно-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строительные решения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Здание двухэтажное, 1960 года постройки, 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степени огнестойкости, площадью застройки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216 кв.м. Наружные стены из бутового камня толщиной 700 мм. Внутренние стены – бутового камня, толщиной 400 мм, перегородки из бутового камня толщиной 400 мм.,  перекрытие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покрытие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деревянные и штукатурные, водо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эмульсионная краска. Кровля 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–ш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ифер. Полы деревянные,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линолеумные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ерамические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плитки. Отделка потолков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артонная. Оконные проемы-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деревянные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деревянные.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 от здания ДОУ до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ближайщего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соседнего здания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МКОУ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Тидибская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составляет 2,5 метров.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Расстояние от здания ДОУ до соседнего здания (Жилой двухэтажный дом) составляет 50 метров.</w:t>
            </w:r>
          </w:p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Учитывая место расположения здания ДОУ в случае возникновения пожара или загорания в причинении ущерба третьим лицам возможно при наличии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ильного ветра.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Пожарная нагрузка в здании представляет собой: мебель, оборудование, инвентарь,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выполненные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сгораемых материалов.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образовательного процесса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МКДОУ «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Тидибский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 рассчитан на 40 детей, 2 разновозрастные группы.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олжительность учебной недели – 5 дней (понедельник-пятница)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Продолжительность учебного года 35 недель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Летнее-оздоровительный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– июнь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Режим работы ДОУ десяти часовой - 07.30-17.30</w:t>
            </w:r>
          </w:p>
        </w:tc>
      </w:tr>
      <w:tr w:rsidR="00F60955">
        <w:tblPrEx>
          <w:tblCellMar>
            <w:top w:w="0" w:type="dxa"/>
            <w:bottom w:w="0" w:type="dxa"/>
          </w:tblCellMar>
        </w:tblPrEx>
        <w:tc>
          <w:tcPr>
            <w:tcW w:w="42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24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09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60955" w:rsidRDefault="00FD596A">
            <w:pPr>
              <w:pStyle w:val="a0"/>
              <w:spacing w:after="0" w:line="100" w:lineRule="atLeast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 Перечень нормативных правовых актов и нормативных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документов, содержащих требования к обеспечению пожарной безопасности объекта: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21-01-97 «Пожарная безопасность зданий и сооружений»;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2.08.02-89 «Общественные здания и сооружения»;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2.04.01-85 «Внутренний водопровод и канализация 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2.04.02-84 «Водоснабжение. Наружные сети и сооружения»;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41-01-2003 «Отопление, вентиляция, кондиционирование»;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6.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2.07.01-89 «Градостроительство. Планировка и застройка городских и сельских поселений»;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 ГОСТ 12.1.004-91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ССБТ. Пожарная безопасность. Общие требования»;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8.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12.2.143-2002 «ССБТ. Системы фотолюминесцентные эвакуационные. Элементы систем. Классификация. Общие технические требования. Методы контроля»;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9. ГОСТ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12.4.026-2001 «ССБТ. Цвета сигнальные, знак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безопасности и разметка сигнальная. Назначение и правила применения. Общие технические требования и характеристики. Методы испытаний»;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10. ГОСТ 12.1.033-81 «ССБТ. Пожарная безопасность. Термины и определения» (В части терминов и определений, не вошедших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технический регламент);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11. НПБ 88-2001 «Установки пожаротушения и сигнализации. Нормы и правила проектирования».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12.НПБ 110-03 «Перечень зданий, сооружений, помещений и оборудования, подлежащих защите автоматическими установками пожаротушения и автом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атической пожарной сигнализацией»;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13. НПБ 104-03 «Проектирование систем оповещения людей о пожаре в зданиях и сооружениях»;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 ППР «Правила противопожарного режима в Российской Федерации», Постановление правительства РФ от 25.04.2012 г. №390.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15. Прав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ила устройства электроустановок (ПУЭ);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16. РД 34.21.122-87 «Инструкция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зданий и сооружений»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Оценка соответствия объекта требованиям 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4.1.Проходы, проезды и подъезды к объекту. Источники противопожарного вод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оснабжения. Противопожарные расстояния.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целях обеспечения возможности проезда пожарных машин и доступа пожарных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автолестниц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автоподъемников в любое помещение здания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вокруг здания имеются проезды шириной не менее 2,5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источника наружного противопожарного водоснабжения может использоваться от речки. Подача воды на тушение возможного пожара предусматривается от реки, находящая от здания на расстоянии 85- 100 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Расстояние до ближайшего подразделения пожарной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охраны –15 км, расчетное время прибытия при средней скорости движения 60 км/ч составляет 25 мин, что соответствует требованиям.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Противопожарные расстояния от здания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до ближайших жилых,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общественных и административных здани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й, сооружений и строений и промышленных организаций приняты и соответствуют из расчета не менее: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- 6 м – до зданий І, 11, 111 степени огнестойкости, класса конструктивной пожарной опасности здания СО;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- 8 м – до зданий І, 11, 111, 4 степени огнестойкости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класса конструктивной пожарной опасности здания 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4.2. Степень огнестойкости и функциональная пожарная опасность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Здание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по классу функциональной пожарной опасности относится к Ф 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Строительные конструкции, применя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емые в здании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сад», способствуют скрытому распространению горения.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Здание, 3степени огнестойкости, класс конструктивной пожарной опасности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класс пожарной опасности строительных конструкций КО, что способствует требованиям СНИ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 21-01-97.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4.3. Классификация по пожарной и взрывопожарной опасности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Пожарная нагрузка в здании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представляет собой: мебель, оборудование, инвентарь и др. 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соответствии с требованиями НПБ 105-03 «Определение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категорий помещений, зданий и наружных установок по взрывопожарной и пожарной опасности» помещения производственного и складского назначения относятся: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складского назначения (кладовые), в которых хранятся сгораемые материалы и негорючие матери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алы в сгораемой упаковке – пожароопасные помещения (категория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помещения электрической щитовой пожароопасное помещение (категория В4).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4.4. Пределы огнестойкости и пожарная опасность строительных конструкций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здании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сад» применяются основные строительные конструкции с пределами огнестойкости и классами пожарной опасности и строительные материалы с показателями пожарной опасности, соответствующими требуемой степени огнестойкости здания и классу их конструктивной пожарн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Стены выполнены из бутового камня толщиной 700 мм (предел огнестойкости 5,5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Внутренние стены – перегородки из бутового камня, толщиной 400 мм (предел огнестойкости 5,5 )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Перекрытие и покрытие деревянные и штукатурные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Пределы огнестойкос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 строительных конструкций здания соответствуют 3 степени огнестойкости: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Строительные элементы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Предел огнестойкости не менее (мин.)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Несущие стены, колонны и другие несущие элементы.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 90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Перекрытия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REI 45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Наружные стены (ненесущие)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E 15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внутр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енние стены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REI 90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Классы пожарной опасности строительных конструкций здания ДОУ приняты не ниже: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Класс пожарной опасности строительных конструкций, не ниже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Несущие элементы: колонны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 наружные с внешней стороны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Стены, перегородки, перекры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тия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бесчердачные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покрытия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Стены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лестнич-ных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клеток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противо-пожарные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преграды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Марши и площадки лестниц и лестничных клеток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proofErr w:type="gramEnd"/>
    </w:p>
    <w:p w:rsidR="00F60955" w:rsidRDefault="00F60955">
      <w:pPr>
        <w:pStyle w:val="a0"/>
        <w:spacing w:after="0" w:line="100" w:lineRule="atLeast"/>
      </w:pP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4.5. Ограничение распространения пожара за пределы очага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Складские помещения и помещение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электрощитовой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(категории 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 не отделены друг от друга и от других помещений противопожарными перегородками 1-го типа. 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4.6. Пути эвакуации людей при пожаре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Тидибсктий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объемно – планировочные решения и конструктивное исполнение путей эвакуации, обеспечи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вающее безопасную эвакуацию людей при пожаре.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эвакуационным выходам в здании относятся выходы, ведущие из помещений наружу, через коридор наружу.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обеспечения безопасной эвакуации людей: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имеется необходимое количество 2 выхода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обеспечено беспр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епятственное движение людей по путям эвакуации и через эвакуационные выходы;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организовано оповещение и управление движением людей по эвакуационным путям (в том числе с использованием световых указателей, звукового оповещения).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Эвакуационные выходы расп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оложены рассредоточено.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Высота эвакуационных выходов в свету составляет не менее 1,9 м, ширина не менее 1,2 м. Ширина наружных дверей и дверей коридоров выполнена не менее ширины марша лестницы. Во всех случаях ширина дверей на пути эвакуационного выхода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 такой, чтобы с учетом геометрии эвакуационного пути через проем или дверь можно было беспрепятственно пронести носилки с лежащим на них человеком.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Двери эвакуационного выхода и двери на путях эвакуации открываются по направлению выхода из здания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 не имеют запоров, препятствующих их свободному открыванию изнутри без ключа.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Пути эвакуации освещены в соответствии с требованиями нормативных документов в области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здании на путях эвакуации не допускается применение материало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 более высокой пожарной опасностью, чем: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В1, Д2, Т2 – для отделки стен и потолков в помещениях;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Г2, В2, Д3, Т3 или Г2, В3, Д2, Т2 для отделки стен и потолков в общих коридорах;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Г2, РП2, Д2, Т2 – для покрытий пола в вестибюлях и лестничных клетках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В2,РП2, Д3, Т2 для покрытий пола в общих коридорах и фойе.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Высота горизонтальных участков путей эвакуации в свету не менее 2 м, ширина горизонтальных участков путей эвакуации не менее 1 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Эвакуационные выходы ведут наружу на прилегающую к зданию терр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иторию непосредственно.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Лестничные марши и площадки имеют ограждения с поручнями.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Ширина эвакуационных выходов в свету не менее 1,2 м. поручни и ограждения в здании отвечают следующим требованиям: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Эвакуация из здания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 сад» осущ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ествляется: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 1 этажа – непосредственно наружу через выход;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этажа-на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лестничные клетки 2 выхода;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Размеры эвакуационных выходов, их количество протяженность путей эвакуации, геометрия и способы организации путей эвакуации соответствуют требовани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21-01-97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2.08.02-89.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4.7. Система обнаружения пожара, оповещения и управления эвакуации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Система обнаружения пожара (установки и системы пожарной сигнализации) оповещения и управления эвакуации людей при пожаре обеспечивает автоматическое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обнаружение пожара за время, необходимое для включения систем оповещения о пожаре, с целью организации безопасной (с учетом допустимого пожарного риска) эвакуации людей из здания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Здание оборудовано автоматической системой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пожарной сигнализации, системой оповещения и управления эвакуацией людей при пожаре в соответствии с проектной документацией.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помещение, кроме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санузла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борудовано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пожарными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Технические средства пожарной сигнализации обеспечивают: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выдачу сигнала «пожар» при срабатывании средств системы на выносные устройства световой и звуковой индикации;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круглосуточный контроль пожарной обстановки на объекте;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периодическую диагностику исправности технических средств системы пожарной сигнализац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Исходя из характеристики помещений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оборудованных пожарной сигнализацией, особенностей развития возможного пожара, а также с целью раннего его обнаружения предусмотрена защита помещений: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тепловыми максимально-дифференци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рованными адресными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Выбор типа пожарных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извещателей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по НПБ 110-03, НПБ 88-2001 и ГОСТ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55776-95.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здании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выбран 3-й тип оповещения людей о пожаре по НПБ 104-03, звуковой способ оповещения.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ое, звуковое оповещение включается автоматически при сигнале тревоги.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заключен договор со специализированной организацией, имеющей соответствующую лицензию на обслуживание АПС.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Принятые решения в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сад» соответствуют требованиям НПБ 110-03, НПБ 104-03.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4.8. Система коллективной защиты и средства индивидуальной защиты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Система коллективной защиты людей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соответствует требованиям, предъявляемым к зданиям функционального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назначения Ф 4.1. и обеспечивает их безопасность в течение всего времени, необходимого для эвакуации людей в безопасную зону. Безопасность людей при эвакуации обеспечена посредством объемно-планировочных и конструктивных решений, принятых в здании, устрой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ством АПС и СОУЭ и проведением систематических тренировок по эвакуации персонала.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4.9. Отопление, вентиляция, кондиционирование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Система отопления от  котельной МКОУ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Помещения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имеют естественную вентиля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цию, в помещениях кухни–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инудительная вентиляция.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Принятые решения в здании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соответствуют требованиям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41-01-2003. 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4.10. Огнезащита строительных материалов и конструкций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Деревянные конструкции обработаны огнезащи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тным составом в соответствии с п.150 ППБ-01-03 п.1.57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2.08.02-89.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4.11. Система автоматического пожаротушения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Устройство автоматических систем пожаротушения для данного объекта защиты не требуется.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4.12. Внутренний противопожарный водопровод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огласно п.6.5.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2.04.01-85 в здании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внутренний противопожарный водопровод не требуется.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4.13. Электрическое оборудование 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Напряжение электрических сетей 220 вольт. Ввод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электрическую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щитовую кабельный от транс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форматорной подстанции.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Проектирование, монтаж, эксплуатация электрических сетей, электроустановок и электромеханических изделий,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техническим состоянием осуществляется в соответствии с требованиями нормативных документов по электроэ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нергетике специализированной организацией, имеющей на данный вид деятельности соответствующую лицензию.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эксплуатации электроустановок запрещено: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использовать приемники электрической энергии в условиях, не соответствующих требованиям инструкций зав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одов изготовителей, или приемники, имеющие неисправности, которые в соответствии с инструкцией по эксплуатации могут привести к пожару, а также эксплуатировать электропровода и кабели с поврежденной или потерявшей защитные свойства изоляций;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поврежденными розетками, рубильниками, другими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электроустановочными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изделиями;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обертывать электролампы и светильники бумагой, тканью и другими горючими материалами, а также эксплуатировать светильники со снятыми колпаками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ными конструкцией светильника;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пользоваться электроутюгами,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электороплитками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электрочайниками и др., не имеющими устройств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тепловойзащиты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без подставок из негорючих теплоизоляционных материалов, исключающих опасность возникновения пожара;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применять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нестандартные (самодельные) электронагревательные приборы, использовать некалиброванные плавкие вставки или другие самодельные аппараты защиты от перегрузки и короткого замыкания;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размещать (складировать) у электрощитов, электродвигателей и пусковой апп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аратуры горючие (в том числе легковоспламеняющиеся) вещества и материалы.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4.14. Первичные средства пожаротушения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Здание оборудовано первичными средствами пожаротушения по нормам в соответствии с приложением 1 Правил противопожарного режима (№390 -2012г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.). Содержание первичных средств пожаротушения соответствует предъявляемым требованиям, огнетушители промаркированы,  заведен журнал учета наличия, проверки и состояния первичных средств пожаротушения.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Приказом по учреждению назначены ответственные за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обретение, ремонт, сохранность и готовность к действию первичных средств пожаротушения. Места размещения первичных средств пожаротушения обозначены знаками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Номенклатура, количество и места размещения первичных средств пожаротушения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здании определены в зависимости от вида горючего материала, объемно-планировочных решений здания, параметров окружающей среды и мест размещения обслуживающего персонала. При этом система противопожарной защиты здания (в том числе система обнаружения пожа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ра, пути эвакуации людей) обеспечивает возможность безопасной эвакуации обслуживающего персонала, участвующего в тушении пожара первичными средствами пожаротушения в безопасную зону в случае отказа первичных средств пожаротушения.</w:t>
      </w:r>
    </w:p>
    <w:p w:rsidR="00F60955" w:rsidRDefault="00FD596A">
      <w:pPr>
        <w:pStyle w:val="a0"/>
        <w:spacing w:after="24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4.15. Организационно-т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ехнические мероприятия</w:t>
      </w:r>
    </w:p>
    <w:p w:rsidR="00F60955" w:rsidRDefault="00FD596A">
      <w:pPr>
        <w:pStyle w:val="a0"/>
        <w:tabs>
          <w:tab w:val="left" w:pos="8850"/>
        </w:tabs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Для эксплуатации здания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выполнены следующие мероприятия режимного характера: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на объекте разработаны инструкции о мерах пожарной безопасности для учреждения, для дежурного персонала, при проведении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ожароопасных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все работники допускаются к работе только после прохождения вводного противопожарного инструктажа, инструктажа на рабочем месте;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приказом заведующей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назначен ответственный за обеспечение пожарной без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опасности, который отвечает за своевременное выполнение требований пожарной безопасности в учреждении, предписаний, постановлений и иных законных требований.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 всех помещениях на видных местах вывешены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аблички с указанием номера телефона вызова пожарно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охраны;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правила применения на территории учреждения открытого огня, проезда транспорта, допустимость курения и проведения временных пожароопасных работ устанавливаются инструкциями о мерах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Приказом заведующей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детский сад» установлен соответствующий противопожарный режим, в том числе: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 порядок обесточивания электрооборудования в случае пожара и по окончании рабочего дня;</w:t>
      </w:r>
    </w:p>
    <w:p w:rsidR="00F60955" w:rsidRDefault="00FD596A">
      <w:pPr>
        <w:pStyle w:val="a0"/>
        <w:tabs>
          <w:tab w:val="left" w:pos="8850"/>
        </w:tabs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Проводятся беседы с воспитанниками по противопожарной безопасности на занятиях.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Регламентированы: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проведения временных огневых и других пожароопасных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порядок осмотра и закрытия помещений после окончания работы;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действия работников при обнаружении пожара;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определен порядок и сроки прохождения противопожарног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инструктажа и занятий по пожарно-техническому минимуму, а также назначены ответственные за их проведение.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здании разработаны и на видных местах вывешены планы эвакуации людей в случае пожара, а также предусмотрена система оповещения людей о пожаре.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дополнение к схематическому плану эвакуации людей при пожаре разработана инструкция, определяющая действия персонала по обеспечению безопасной и быстрой эвакуации людей, по которой не реже одного раза в полугодие проводятся практические тренировки всех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действованных для эвакуации работников.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Световая, звуковая и визуальная информирующая сигнализация установлена у эвакуационного выхода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Световые сигналы в виде светящихся знаков включаются одновременно со звуковыми сигналами.  Обслуживающий персонал прош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 специальное обучение мерам пожарной безопасности по программе пожарно-технического минимума.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Дороги, проезды и подъезды к зданию, наружным пожарным лестницам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водоисточникам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используемым для целей пожаротушения, свободны для проезда пожарной техники,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содержатся в исправном состоянии, а зимой очищаются от снега и льда.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Курение на территории и в помещениях учреждения не разрешается.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Сигнальные цвета и знаки пожарной безопасности соответствуют требованиям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по пожарной безопасности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Противопожарные системы и установки здания содержатся в исправном, рабочем состоянии.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эксплуатации эвакуационных путей и выходов обеспечено соблюдение требований нормативных документов по пожарной безопасности, в том числе по освещенности, количест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ву, размерам эвакуационных путей и выходов, а также по наличию на путях эвакуации знаков пожарной безопасности.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Двери на путях эвакуации открываются свободно и по направлению выхода из здания.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  <w:t>Запоры на дверях эвакуационных выходов обеспечивает людям,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ходящимся внутри здания, возможность свободного открывания запоров изнутри без ключа.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эвакуационных путей и выходов запрещено: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загромождать эвакуационные пути и выходы (в том числе проходы, коридоры,  лестничные площадки, марши лестниц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двери) различными материалами, оборудованием, мусором и другими предметами, а также забивать двери эвакуационных выходов;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устраивать в тамбурах выходов подсобные помещения, а также хранить (в том числе временно) инвентарь и материалы;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устраивать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путях эвакуации пороги (за исключением порогов в дверных проемах);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горючие материалы для отделки, облицовки и окраски стен и потолков.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Эксплуатация электрических сетей, электроустановок и электротехнических изделий, а также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хническим состоянием осуществляется в соответствии с требованиями нормативных документов по электроэнергетике.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эксплуатации действующих электроустановок на объекте запрещено: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обертывать электролампы и светильники бумагой, тканью и другими горючими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материалами, а также эксплуатировать светильники со снятыми колпачками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рассеивателями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предусмотренными конструкцией светильника;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пользоваться электроутюгами, электроплитками, электрочайниками и другими электронагревательными приборами, не имеющими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тройств тепловой защиты, без подставок из негорючих теплоизоляционных материалов, исключающих опасность возникновения пожара;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применять нестандартные (самодельные) электронагревательные приборы, использовать некалиброванные плавкие вставки или другие 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модельные аппараты защиты от перегрузки и короткого замыкания;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размещать (складировать) у электрощитов, электродвигателей и пусковой аппаратуры горючие (в том числе легковоспламеняющиеся) вещества и материалы.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Регламентные работы по техническому обслуж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иванию и планово-предупредительному ремонту автоматических установок пожарной сигнализации, оповещения людей о пожаре и управления эвакуацией осуществляются в соответствии с годовым планом-графиком, составляемым с учетом технической документации заводов из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готовителей и сроками проведения ремонтных работ.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Порядок использования систем оповещения определен в инструкциях по их эксплуатации и в планах эвакуации с указанием лиц, которые имеют право приводить системы в действие.</w:t>
      </w:r>
    </w:p>
    <w:p w:rsidR="00F60955" w:rsidRDefault="00FD596A">
      <w:pPr>
        <w:pStyle w:val="a0"/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Настоящую декларацию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разработала: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Заведующая МКДОУ «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________________ Магомедова А.М.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«____» __________ 2018 г.</w:t>
      </w:r>
    </w:p>
    <w:p w:rsidR="00F60955" w:rsidRDefault="00F60955">
      <w:pPr>
        <w:pStyle w:val="a0"/>
        <w:spacing w:after="0" w:line="100" w:lineRule="atLeast"/>
      </w:pPr>
    </w:p>
    <w:p w:rsidR="00F60955" w:rsidRDefault="00F60955">
      <w:pPr>
        <w:pStyle w:val="a0"/>
      </w:pPr>
    </w:p>
    <w:sectPr w:rsidR="00F60955" w:rsidSect="00F60955">
      <w:pgSz w:w="11906" w:h="16838"/>
      <w:pgMar w:top="720" w:right="720" w:bottom="720" w:left="720" w:header="720" w:footer="72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15F55"/>
    <w:multiLevelType w:val="multilevel"/>
    <w:tmpl w:val="6B7AA04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0955"/>
    <w:rsid w:val="00F60955"/>
    <w:rsid w:val="00FD5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1"/>
    <w:rsid w:val="00F60955"/>
    <w:pPr>
      <w:numPr>
        <w:numId w:val="1"/>
      </w:num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F60955"/>
    <w:pPr>
      <w:tabs>
        <w:tab w:val="left" w:pos="709"/>
      </w:tabs>
      <w:suppressAutoHyphens/>
      <w:spacing w:line="276" w:lineRule="atLeast"/>
    </w:pPr>
    <w:rPr>
      <w:rFonts w:ascii="Calibri" w:eastAsia="SimSun" w:hAnsi="Calibri" w:cs="Mangal"/>
      <w:color w:val="00000A"/>
      <w:lang w:eastAsia="en-US"/>
    </w:rPr>
  </w:style>
  <w:style w:type="character" w:customStyle="1" w:styleId="10">
    <w:name w:val="Заголовок 1 Знак"/>
    <w:basedOn w:val="a2"/>
    <w:rsid w:val="00F60955"/>
  </w:style>
  <w:style w:type="character" w:customStyle="1" w:styleId="-">
    <w:name w:val="Интернет-ссылка"/>
    <w:basedOn w:val="a2"/>
    <w:rsid w:val="00F60955"/>
    <w:rPr>
      <w:color w:val="0000FF"/>
      <w:u w:val="single"/>
      <w:lang w:val="ru-RU" w:eastAsia="ru-RU" w:bidi="ru-RU"/>
    </w:rPr>
  </w:style>
  <w:style w:type="paragraph" w:customStyle="1" w:styleId="a5">
    <w:name w:val="Заголовок"/>
    <w:basedOn w:val="a0"/>
    <w:next w:val="a1"/>
    <w:rsid w:val="00F60955"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0"/>
    <w:rsid w:val="00F60955"/>
    <w:pPr>
      <w:spacing w:after="120"/>
    </w:pPr>
  </w:style>
  <w:style w:type="paragraph" w:styleId="a6">
    <w:name w:val="List"/>
    <w:basedOn w:val="a1"/>
    <w:rsid w:val="00F60955"/>
    <w:rPr>
      <w:rFonts w:ascii="Arial" w:hAnsi="Arial"/>
    </w:rPr>
  </w:style>
  <w:style w:type="paragraph" w:styleId="a7">
    <w:name w:val="Title"/>
    <w:basedOn w:val="a0"/>
    <w:rsid w:val="00F60955"/>
    <w:pPr>
      <w:suppressLineNumbers/>
      <w:spacing w:before="120" w:after="120"/>
    </w:pPr>
    <w:rPr>
      <w:rFonts w:ascii="Arial" w:hAnsi="Arial"/>
      <w:i/>
      <w:iCs/>
      <w:sz w:val="20"/>
      <w:szCs w:val="24"/>
    </w:rPr>
  </w:style>
  <w:style w:type="paragraph" w:styleId="a8">
    <w:name w:val="index heading"/>
    <w:basedOn w:val="a0"/>
    <w:rsid w:val="00F60955"/>
    <w:pPr>
      <w:suppressLineNumbers/>
    </w:pPr>
    <w:rPr>
      <w:rFonts w:ascii="Arial" w:hAnsi="Arial"/>
    </w:rPr>
  </w:style>
  <w:style w:type="paragraph" w:styleId="a9">
    <w:name w:val="Subtitle"/>
    <w:basedOn w:val="a5"/>
    <w:next w:val="a1"/>
    <w:rsid w:val="00F60955"/>
    <w:pPr>
      <w:jc w:val="center"/>
    </w:pPr>
    <w:rPr>
      <w:i/>
      <w:iCs/>
    </w:rPr>
  </w:style>
  <w:style w:type="paragraph" w:customStyle="1" w:styleId="aa">
    <w:name w:val="Содержимое таблицы"/>
    <w:basedOn w:val="a0"/>
    <w:rsid w:val="00F60955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3423</Words>
  <Characters>19515</Characters>
  <Application>Microsoft Office Word</Application>
  <DocSecurity>0</DocSecurity>
  <Lines>162</Lines>
  <Paragraphs>45</Paragraphs>
  <ScaleCrop>false</ScaleCrop>
  <Company>Microsoft</Company>
  <LinksUpToDate>false</LinksUpToDate>
  <CharactersWithSpaces>22893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2018-06-22T18:32:00Z</dcterms:created>
  <dcterms:modified xsi:type="dcterms:W3CDTF">2018-12-26T14:52:00Z</dcterms:modified>
</cp:coreProperties>
</file>