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EDC" w:rsidRPr="00C41EDC" w:rsidRDefault="00C41EDC" w:rsidP="00C41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EDC" w:rsidRPr="00C41EDC" w:rsidRDefault="00C41EDC" w:rsidP="00C41E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5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Главное</w:t>
        </w:r>
      </w:hyperlink>
    </w:p>
    <w:p w:rsidR="00C41EDC" w:rsidRPr="00C41EDC" w:rsidRDefault="00C41EDC" w:rsidP="00C41E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6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Новое</w:t>
        </w:r>
      </w:hyperlink>
    </w:p>
    <w:p w:rsidR="00C41EDC" w:rsidRPr="00C41EDC" w:rsidRDefault="00C41EDC" w:rsidP="00C41E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7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Лучшее</w:t>
        </w:r>
      </w:hyperlink>
    </w:p>
    <w:p w:rsidR="00C41EDC" w:rsidRPr="00C41EDC" w:rsidRDefault="00C41EDC" w:rsidP="00C41E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8" w:tooltip="Дипломы, свидетельства и благодарности для педагогов, учителей, воспитателей и детей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Дипломы+</w:t>
        </w:r>
      </w:hyperlink>
    </w:p>
    <w:p w:rsidR="00C41EDC" w:rsidRPr="00C41EDC" w:rsidRDefault="00C41EDC" w:rsidP="00C41ED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9" w:tooltip="Все темы в алфавитном порядке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Темочки</w:t>
        </w:r>
      </w:hyperlink>
    </w:p>
    <w:p w:rsidR="00C41EDC" w:rsidRPr="00C41EDC" w:rsidRDefault="00C41EDC" w:rsidP="00C41ED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0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Картинки</w:t>
        </w:r>
      </w:hyperlink>
    </w:p>
    <w:p w:rsidR="00C41EDC" w:rsidRPr="00C41EDC" w:rsidRDefault="00C41EDC" w:rsidP="00C41E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1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Лэпбуки</w:t>
        </w:r>
      </w:hyperlink>
    </w:p>
    <w:p w:rsidR="00C41EDC" w:rsidRPr="00C41EDC" w:rsidRDefault="00C41EDC" w:rsidP="00C41E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2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Конспекты</w:t>
        </w:r>
      </w:hyperlink>
    </w:p>
    <w:p w:rsidR="00C41EDC" w:rsidRPr="00C41EDC" w:rsidRDefault="00C41EDC" w:rsidP="00C41E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3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Разработки</w:t>
        </w:r>
      </w:hyperlink>
    </w:p>
    <w:p w:rsidR="00C41EDC" w:rsidRPr="00C41EDC" w:rsidRDefault="00C41EDC" w:rsidP="00C41E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4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Сценарии</w:t>
        </w:r>
      </w:hyperlink>
    </w:p>
    <w:p w:rsidR="00C41EDC" w:rsidRPr="00C41EDC" w:rsidRDefault="00C41EDC" w:rsidP="00C41E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5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Оформление</w:t>
        </w:r>
      </w:hyperlink>
    </w:p>
    <w:p w:rsidR="00C41EDC" w:rsidRPr="00C41EDC" w:rsidRDefault="00C41EDC" w:rsidP="00C41E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6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Поделки</w:t>
        </w:r>
      </w:hyperlink>
    </w:p>
    <w:p w:rsidR="00C41EDC" w:rsidRPr="00C41EDC" w:rsidRDefault="00C41EDC" w:rsidP="00C41E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7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Игры</w:t>
        </w:r>
      </w:hyperlink>
    </w:p>
    <w:p w:rsidR="00C41EDC" w:rsidRPr="00C41EDC" w:rsidRDefault="00C41EDC" w:rsidP="00C41E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8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1-4 класс</w:t>
        </w:r>
      </w:hyperlink>
    </w:p>
    <w:p w:rsidR="00C41EDC" w:rsidRPr="00C41EDC" w:rsidRDefault="00C41EDC" w:rsidP="00C41E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9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5-9 класс</w:t>
        </w:r>
      </w:hyperlink>
    </w:p>
    <w:p w:rsidR="00C41EDC" w:rsidRPr="00C41EDC" w:rsidRDefault="00C41EDC" w:rsidP="00C41E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20" w:history="1">
        <w:r w:rsidRPr="00C41EDC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10-11 класс</w:t>
        </w:r>
      </w:hyperlink>
    </w:p>
    <w:p w:rsidR="00C41EDC" w:rsidRPr="00C41EDC" w:rsidRDefault="00C41EDC" w:rsidP="00C41E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Проект «Организационные работы в детском саду по приобщению дошкольников  в этнокультурным традициям родного края»</w:t>
      </w:r>
      <w:proofErr w:type="gramEnd"/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Кодохилова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Сакинат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муз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ук.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 «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Этнообразовательная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 в воспитании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поликультурности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дошкольников»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Авторский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памяти – нет традиций, без традиций – нет культуры. Без культуры – нет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 – нет духовности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Без духовности – нет личности, без личности – нет народа, как исторической личности.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общество характеризуется ростом национального самосознания, стремлением понять и познать историю, культуру своего народа. Особенно остро встает вопрос глубокого и научного обоснования национально-региональных факторов 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воспитании детей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ибо сохранение и возрождение культурного наследия начинается со своего края и играет важную роль 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подрастающего поколения. Концепции развития личности ребенка, а также региональные подходы к образовательному процессу 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дошкольных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 предполагают включение отдельных элементов народной культуры в процесс развития ребенка. Наследие каждого народа содержит ценные идеи и опыт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Национальное самосознание или этническая идентичность, как осознание своей принадлежности к определенному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этносу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формируется у человека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его жизни. Именно этот период является определяющим в становлении основ характера и выработке норм поведения, во многом зависящих от социального окружения.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положениями Закона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 образовании»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являются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приоритет общечеловеческой, национально-этнических ценностей, свободное развитие личности; общедоступность; вариативность образования; всесторонняя защита обучаемого (Закон РФ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 образовании»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18).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утверждению А. И. Арнольдова, Н. П. Денисюка, Л. А. Ибрагимовой, А. И. Лазарева, Р. М.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Римбурга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М. Семенова приобщение новых поколений к национальной культуре становится актуальным педагогическим вопросом современности, так как каждый народ не просто хранит исторически сложившиеся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традиции и особенности, но и стремится перенести их в будущее, чтобы не утратить исторического национального лица и самобытности.</w:t>
      </w:r>
      <w:proofErr w:type="gramEnd"/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большую роль в развитии ребенка играет не только основное образование, но и дополнительное.  Дополнительное образование 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дошкольных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 дает возможность выявить и развить творческие способности детей. На занятиях по 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дополнительном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образованию идет углубление, расширение и практическое применение приобретенных знаний в основной образовательной деятельности.  Дополнительного образования детей даёт возможность каждому ребенку удовлетворить свои индивидуальные познавательные, эстетические, творческие запросы. 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 организации деятельности дополнительного образования детей детский сад 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учитывает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-интересы детей и добровольность выбора ими кружка, секций, студий;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-необходимость решения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воспитательных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образовательных задач в единстве с основной программой детского сада;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-понимание игры как ведущего вида деятельности и выстраивание содержания дополнительного образования детей именно на ее основе;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-необходимость создания комфортной обстановки, в которой будет развиваться творческая личность;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-нормы нагрузки на ребенка.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востребовано дополнительное образования детей художественно-эстетического 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обучению детей различным техникам изобразительной деятельности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епка из пластилина, нетрадиционным способам рисования, а также по физическому развитию 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образования осуществляется во внеурочной деятельности, и осуществляется в течение всего учебного года педагогическими работниками и специалистами.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занимаются 2 раза в неделю во вторую половину дня.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 дополнительного образования - внедрение новых вариативных форм 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 с целью повышения качества образовательного процесса и удовлетворения запроса общества.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 времена и у всех народов основной целью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являлась забота о сохранении, укреплении и развитии добрых народных обычаев и традиций, забота о передаче подрастающим поколениям житейского, производственного, духовного, в том числе и педагогического, опыта, накопленного предшествующими поколениями. В чем же заключается сила народной педагогики, народных традиций? Ответ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прост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прежде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человечном, добром, гуманном подходе к личности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воспитуемого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требовании с его стороны взаимообратного человеколюбивого отношения к окружающим. Именно цель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«облагораживания»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человеческой души и утверждалась в народной педагогике.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культура становится для ребенка первым шагом в освоении богатств мировой культуры, присвоении общечеловеческих ценностей, формировании собственной личностной культуры.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основу проблемы усвоения детьми культурного наследия и преемственности культур составляет разработка вопросов гармонии общечеловеческого и национального, общегосударственного и регионального в трудах философов, историков, культурологов и искусствоведов А. И. Арнольдова, Н. А. Бердяева, А. Н. Дмитриева, В. И. Добрынина, М. С. Кагана, Н. М. Карамзина, Д. С. Лихачева, В. С. Соловьева, В. В. Розанова и др.</w:t>
      </w:r>
      <w:proofErr w:type="gramEnd"/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к традициям народа особенно значимо 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дошкольные годы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Ребенок, по мнению В. Г.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Безносова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П. Зеньковского, Д. С. Лихачева является будущим полноправным членом социума, ему предстоит осваивать, сохранять, развивать и передавать дальше культурное наследие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этноса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включение в культуру и социальную активность. Такие ученые как С. А. Козлова, Е. И. Корнеева, С. Н.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Морозюк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Э. К. Суслова убедительно доказывают, что у детей старшего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возможно формирование положительного отношения к явлениям общественной жизни при условии отбора содержания знаний и соответствующей организации детской деятельности. Кроме того, как отмечают Л. С.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Н. Леонтьев, С. Л. Рубинштейн и другие, в старшем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идет процесс целенаправленного формирования знаний, чувств, оценок, интересов. Вышеизложенное, а также особенности развития детей старшего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возраста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проявляющиеся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 интенсивном развитии мышления и других интеллектуальных процессов, существенном изменении мотивационной сферы, ориентации на социальные отношения в мире взрослых дают основание предположить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следующее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период пяти - шести лет является наиболее оптимальным для начала целенаправленного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 средствами народных традиций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современное российское общество остро переживает кризис духовно – нравственных идеалов. Сегодня каждый из нас понимает потребность возрождения и развития духовных традиций нашего Отечества. Вопросы духовно-нравственного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закреплены в Законах Российской Федерации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 образовании»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 основных гарантиях прав ребенка в Российской Федерации»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же отражены и в Концепции модернизации образования. В связи с этим ключевая роль детского сада - создание оптимальных условий для всестороннего развития духовно-нравственного потенциала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построение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целостного педагогического процесса 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дошкольном учреждении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основанного на культурных народных ценностях.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закладываются основы личности, именно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 детство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которого характерно эмоционально-чувственное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 действительности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благоприятным для нравственного и эстетического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в этот период происходит бурное накопление жизненного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опыта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 нравственного, социального, духовного. Именно этот возраст нельзя пропустить для становления представлений о добре и зле, о нравственных эталонах и нравственных нормах поведения и взаимоотношений.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знания своих корней, традиций своего народа, нельзя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воспитать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полноценного человека. Знакомство с традициями, обычаями бурятского и русского народов помогает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воспитывать любовь к истории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национальной культуре, помогает сохранить прошлое. Поэтому приобщение детей к культуре, народному творчеству, фольклору, положительно влияет на эстетическое развитие детей, раскрывает творческие способности каждого ребёнка, формирует общую духовную культуру.  В содержании основной образовательной программы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включен региональный компонент. Введение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компонента решает много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формирует систему ценностей 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воспитании культуры чувств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развивается мировоззрение, мироощущение, самосознание, самооценка, эмоции.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Этнокультурный компонент – это средство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пробуждения познавательной активности, приобщение к красоте и самобытности народа, это путь к общенародной культуре, культуре отношений, культуре чувств.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активно ведётся работа по внедрению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этнокультурного компонента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Программу по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этнокультурному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компоненту сада разработала и применяю при изучении дополнительной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«Бурятский язык для </w:t>
      </w:r>
      <w:r w:rsidRPr="00C41E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дошкольников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реализации программы был создан уголок бурятской и русской культуры.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Тип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 – творческий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продолжительности –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долгосрочный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участников –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Приобщение  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 к этнокультурным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традициям и обычаям бурятского и русского народов.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•Организация, обогащение и развитие </w:t>
      </w:r>
      <w:proofErr w:type="spellStart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этнообразовательной</w:t>
      </w:r>
      <w:proofErr w:type="spellEnd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среды в воспитании </w:t>
      </w:r>
      <w:proofErr w:type="spellStart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поликультурности</w:t>
      </w:r>
      <w:proofErr w:type="spellEnd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дошкольников на основе культуры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фольклора и быта бурятского и русского народов.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•Обогащение социального опыта 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 к народным этнокультурным традициям и обычаям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•Формировать бережное отношение к историческому наследию.  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Воспитывать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и толерантное отношение к людям, к их традициям, обычаям, культуре, прививать в детях чувство патриотизма, любви к своей Малой Родине, своему краю, где они родились и живут.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Новизна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условия приобщения к народной культуре и установлены уровни усвоения традиций, критерии, которые характеризуются наличием представлений о традициях (правильность, полнота, дифференцировка представлений о традициях, выделение их существенных признаков, интереса к ним (устойчивость и мотивация, реализации имеющихся представлений о традициях в самостоятельной деятельности.</w:t>
      </w:r>
      <w:proofErr w:type="gramEnd"/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значимость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в разработке дидактических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методов приобщения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национальным традициям.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</w:t>
      </w:r>
      <w:proofErr w:type="spellStart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этносреды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традиций, фольклора дети активно проявляют исследовательские способности, лучше усваивают материал.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Гипотеза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детей с </w:t>
      </w:r>
      <w:proofErr w:type="spellStart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этнообразовательной</w:t>
      </w:r>
      <w:proofErr w:type="spellEnd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средой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народной культурой, с играми, произведениями устного народного творчества и родной речью, будет содействовать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воспитанию </w:t>
      </w:r>
      <w:proofErr w:type="spellStart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поликультурности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духовно - нравственного сознания детей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и их социализации.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Ожидаемые результаты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 предполагает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у детей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представлений о национальной культуре бурятского и русского народов;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spellStart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этнообразовательной</w:t>
      </w:r>
      <w:proofErr w:type="spellEnd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среды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на основе бурятской и русской национальной культуры;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и национального самосознания детей;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роли семьи 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воспитании детей на традициях </w:t>
      </w:r>
      <w:proofErr w:type="spellStart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этнопедагогики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укреплению делового взаимоотношения между участниками образовательного процесса;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уважения к историческому наследию; интереса к истории и культуре своего народа;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у детей устойчивого положительного интереса к эстетическим явлениям окружающей действительности и в искусстве;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детьми практических умений по работе с различными изобразительными материалами;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творческих проявлений в декоративно-прикладной, изобразительной, музыкальной, художественно-речевой и театрализованной деятельности.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подведения итогов – педагогическая диагностика детей по направлениям реализации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которой разработаны контрольные и индивидуальные беседы, критерии оценки.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педагогической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диагностики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в свободной деятельности, во время проведения занятий и открытых мероприятий;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продуктивной деятельности.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и способы изучения эффективности 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этнокультурного образования дошкольников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проводится в два этапа. На первом этапе проверяется, насколько изменился уровень интеллектуальной, социально – культурной, художественной компетенции детей в области народной культуры с помощью дидактических игр, бесед с детьми. На втором этапе выявляется изменение личностной позиции ребенка в процессе продуктивной деятельности.  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качества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этнокультурных представлений детей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 умения детей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оцениваются по следующим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параметрам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обрядов и праздников бурятского и русского народов;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Знание элементарных народоведческих 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этнографических знаний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речью, сценические навыки;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        двигаться         в         хороводе,  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ехоре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,       владеть         основными         элементами фольклорной хореографии;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народные игры в детском коллективе;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сочетать пение с движением или игрой, сохраняя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          звучания;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 умения детей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по художественно-эстетическому направлению оцениваются по следующим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параметрам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характерных особенностей народного декоративно – прикладного искусства;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элементов орнамента;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выделять выразительные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видах искусства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(форма, цвет, колорит, композиция)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особенности изобразительных материалов;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узоры по мотивам народного декоративно прикладного искусства, использовать разнообразные приемы и элементы создания узора;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изображения по мотивам русского и бурятского орнаментов.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уровня овладения знаниями певческими, танцевальными и игровыми навыками проводятся 2 раза в год. В начале учебного года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(сентябрь)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конце года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(май)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 оценивается по трем уровням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(высокий, </w:t>
      </w:r>
      <w:r w:rsidRPr="00C41E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средний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низкий)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года проводятся отчетные концерты в форме календарно-обрядовых праздников, где отслеживаются навыки и умения детей.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Этапы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 – подготовительный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(сентябрь)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Обоснование актуальности темы, мотивация ее выбора.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Определение цели и задач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Подбор литературы, пособий, атрибутов, создание уголка бурятской и русской культуры.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Составление тематического планирования мероприятий.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 диагностики, анкетирование родителей.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этап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(октябрь – март)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Знакомство детей с образцами устного народного творчества бурятского и русского народов и проведение месячника бурятского языка; подготовка и участие в районных и окружных конкурсах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Барбаадай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Хонгеохон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аялгаханууд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Знакомство с элементами декоративно-художественной росписи через практическую деятельность;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Знакомство детей с образцами бурятской и русской национальной одежды, с предметами быта.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Консультации для родителей, памятки, проведение совместных мероприятий с родителями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воспитанников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презентация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подготовлены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презентации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живу в селе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Таптанай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Малый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Саханай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Буряад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хэлэн-манай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баялиг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!;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Надаанга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ураяа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!;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и бурятский национальный костюм;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и бурятские народные игры;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 свои корни;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родной бурятский язык;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билингвы?;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Бурятский народный орнамент;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матрешкой;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Бурятские народные игры;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 бурятской кухни;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праздник Белого месяца;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Рождества;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Славим Пасху!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мудрость в сказках;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Юрта – традиционное жилище бурят;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Золотые руки моего дедушки;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округ - мой родимый дом;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Писатели и поэты нашего села и родного края.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100-летие нашего земляк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писателя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Жамсо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Тумунова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 этап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(апрел</w:t>
      </w:r>
      <w:proofErr w:type="gram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ь-</w:t>
      </w:r>
      <w:proofErr w:type="gram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май)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полученных результатов.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Презентация в формате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воспитательного мероприятия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Образовательное событие с родителями.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Перспективы на будущее.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достижения поставленной цели и полученных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результатов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реализации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выявить уровень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этнокультурной образованности дошкольников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сторона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образованности старших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 показала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  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Положительные изменения на уровне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этнокультурных позиций детей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была создана специальная </w:t>
      </w:r>
      <w:proofErr w:type="spellStart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этнообразовательная</w:t>
      </w:r>
      <w:proofErr w:type="spellEnd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приобщения детей к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этнокультурным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традициям и обычаям бурятского и русского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народов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бурятской и русской культуры;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 необходимый минимум исторических знаний у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воспитанников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перспективный план по приобщению детей к истокам бурятской и русской народной культуры;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Составлены картотеки народных игр;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папки –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«Наш писатель – земляк 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Жамсо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Тумунов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 статьи в газете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Толон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посвященной 100 –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Жамсо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Тумунова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картотеки носителей произведений устного народного творчества для уголка бурятской и русской культуры;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презентаций;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Пополнение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«Копилки исследовательских работ детей»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и показ сказок по народным мотивам,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различных конкурсах (краеведение,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этнография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этнопедагогика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фольклор и т.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цикл презентационных материалов по культуре бурятского и русского народов;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 для уголка родителей материал по народному календарю, по национальной кухне, по народным праздникам; создана система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работы, в которой определены условия для целостного развития личности ребенка через реализацию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 этнокультурной направленности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образованности детей осуществлялась в процессе выполнения детьми различных познавательных заданий, интереса к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этнокультурному содержанию бесед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основе наблюдения, анализа результативности и анализа продуктивной деятельности. Общий уровень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определяется как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среднее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компонентов данной компетенции.  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отмечается интерес к изучению бурятской и русской народной культуры, желание изучать фольклор, играть в народные игры;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работа по развитию техники речи, дикции, артистических умений;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Развивали инициативу, организаторские и творческие способности;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Воспитывали любовь к Отечеству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малой Родине, уважение и толерантное отношение к людям, к их традициям, обычаям, культуре, прививали в детях чувство патриотизма, любви к истории и культуре родного края.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укреплению делового взаимоотношения между участниками образовательного процесса;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узнают и называют знакомые виды народного орнамента, знают устройство бурятской юрты, русской избы;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 узоры с включением знакомых элементов народной росписи;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историю бурятского и русского народного костюма, головных уборов;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относятся к предметам быта, произведениям народного творчества;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Осмысленно и с интересом участвуют дети в народных праздниках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(знают название праздника, поют песни, исполняют танцы, читают стихи)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Наши достижения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Макарова Александра - ІІ место на районном конкурсе чтецов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Барбаадай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Эрдынеева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Сарана - ІІ место на районном конкурсе чтецов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Барбаадай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Дампилон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Оюна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ІІ место на районном конкурсе чтецов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Барбаадай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Дармаева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Сарана - ІІ место в окружном конкурсе чтецов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Барбаадай</w:t>
      </w:r>
      <w:proofErr w:type="spellEnd"/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Арсений Ковалев - ІІ место на районном конкурсе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- исследователь»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исследовательской работой </w:t>
      </w:r>
      <w:r w:rsidRPr="00C41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«Моя родная улица»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посвященной 100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земляка-писателя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Жамсо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Тумунова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раздаточного материала, брошюры, посвященной 100 -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Жамсо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Тумунова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 заинтересованность родителей к изучению детьми народной культуры.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ходе проведения оценки качества была установлена устойчивая динамика роста основных линий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этнокультурного образования воспитанников посредством реализации 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Эффективность работы связана с тем, что представленная система работы по формированию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образованности детей имеет положительный результат. Не только дети, но и сами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взрослые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родители и педагоги оказываются в позиции самоопределения и ответственности за свой выбор в области культурного наследия и чувств национального и человеческого достоинства, что особенно актуально в современных условиях развития общества.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работа по реализации основных мероприятий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 дала положительные результаты. Ознакомление детей с раннего возраста с народной культурой, с бурятскими и русскими народными играми, произведениями устного народного творчества, родной речью содействовало развитию духовно - нравственного сознания детей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и их социализации, и приобщении их к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этнокультурным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традициям и обычаям бурятского и русского народов, народного творчества через различные формы фольклора. Существенные качественные изменения произошли в сфере эмоциональной отзывчивости детей при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восприятии фольклора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представлениях детей о фольклоре, их знаниях о народных традициях, что свидетельствует об оптимальном построении педагогического процесса приобщения детей к традиционной народной культуре. Использование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этнокультурного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компонента позволяет сделать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-образовательный процесс в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 более эффективным и продуктивным, создает необходимый эмоциональный фон, способствует лучшему усвоению материала, отвечает возрастным требованиям.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всей результативности реализации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создании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этнокультурной образовательной среды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нас имеются определённые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трудности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Недостаточная </w:t>
      </w:r>
      <w:proofErr w:type="spell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у молодых педагогов и </w:t>
      </w:r>
      <w:proofErr w:type="gramStart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вновь поступивших детей;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Оснащение  и обогащение      предметно-пространственной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среды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методической литературы;  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сетевого взаимодействия с социумом в плане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этнокультурного образования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намечены следующие пути решения </w:t>
      </w:r>
      <w:r w:rsidRPr="00C41E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проблем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этнокультурной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педагогов в области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этнокультурного воспитания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обучения через обучение на курсах повышения квалификации по данному направлению;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обогащение предметно-пространственной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среды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методической литературы через расширение партнёрских взаимоотношений с учреждениями социума, родителями.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остается проблема в финансовых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средствах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изучаемый материал, книги на бурятском языке, предметы быта, куклы, костюмы, музыкальные инструменты являются достаточно редкими и дорогостоящими.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главное и важное – чтобы ребенок знал, уважал, чтил, берег и развивал традиции, обычаи, культуру и фольклор своего народа. Яркие впечатления о родной природе, об истории родного края, о Родине,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 </w:t>
      </w:r>
    </w:p>
    <w:p w:rsidR="00C41EDC" w:rsidRPr="00C41EDC" w:rsidRDefault="00C41EDC" w:rsidP="00C41E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завершение хотелось бы сказать, не следует ждать от детей взрослых форм проявления любви к родному селу, району, краю. Но если в ходе реализации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приобретут знания об истории малой Родины, символике, достопримечательностях, будут знать имена тех, кто основал и прославил родной край, начнут проявлять интерес к событиям сельской жизни и отражать свои впечатления в продуктивной деятельности, то можно считать, что цель и задачи </w:t>
      </w:r>
      <w:r w:rsidRPr="00C41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 выполнены</w:t>
      </w:r>
      <w:r w:rsidRPr="00C41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178A"/>
    <w:multiLevelType w:val="multilevel"/>
    <w:tmpl w:val="6DC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71215"/>
    <w:multiLevelType w:val="multilevel"/>
    <w:tmpl w:val="AEA8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150E3"/>
    <w:multiLevelType w:val="multilevel"/>
    <w:tmpl w:val="AEBE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3797F"/>
    <w:multiLevelType w:val="multilevel"/>
    <w:tmpl w:val="B058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675915"/>
    <w:multiLevelType w:val="multilevel"/>
    <w:tmpl w:val="7590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333DD"/>
    <w:multiLevelType w:val="multilevel"/>
    <w:tmpl w:val="AD4E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01897"/>
    <w:multiLevelType w:val="multilevel"/>
    <w:tmpl w:val="FE70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2A6868"/>
    <w:multiLevelType w:val="multilevel"/>
    <w:tmpl w:val="110C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5A1016"/>
    <w:multiLevelType w:val="multilevel"/>
    <w:tmpl w:val="B3DE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112BF3"/>
    <w:multiLevelType w:val="multilevel"/>
    <w:tmpl w:val="6A6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430436"/>
    <w:multiLevelType w:val="multilevel"/>
    <w:tmpl w:val="9986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5A3BD9"/>
    <w:multiLevelType w:val="multilevel"/>
    <w:tmpl w:val="5A1A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023483"/>
    <w:multiLevelType w:val="multilevel"/>
    <w:tmpl w:val="7A60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D25947"/>
    <w:multiLevelType w:val="multilevel"/>
    <w:tmpl w:val="9364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1E09F9"/>
    <w:multiLevelType w:val="multilevel"/>
    <w:tmpl w:val="8798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D96C02"/>
    <w:multiLevelType w:val="multilevel"/>
    <w:tmpl w:val="CA36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2E2898"/>
    <w:multiLevelType w:val="multilevel"/>
    <w:tmpl w:val="3288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A94374"/>
    <w:multiLevelType w:val="multilevel"/>
    <w:tmpl w:val="1220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7F70BA"/>
    <w:multiLevelType w:val="multilevel"/>
    <w:tmpl w:val="C960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5F0BA6"/>
    <w:multiLevelType w:val="multilevel"/>
    <w:tmpl w:val="43EA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73698C"/>
    <w:multiLevelType w:val="multilevel"/>
    <w:tmpl w:val="D882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4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13"/>
  </w:num>
  <w:num w:numId="10">
    <w:abstractNumId w:val="18"/>
  </w:num>
  <w:num w:numId="11">
    <w:abstractNumId w:val="20"/>
  </w:num>
  <w:num w:numId="12">
    <w:abstractNumId w:val="5"/>
  </w:num>
  <w:num w:numId="13">
    <w:abstractNumId w:val="16"/>
  </w:num>
  <w:num w:numId="14">
    <w:abstractNumId w:val="3"/>
  </w:num>
  <w:num w:numId="15">
    <w:abstractNumId w:val="15"/>
  </w:num>
  <w:num w:numId="16">
    <w:abstractNumId w:val="12"/>
  </w:num>
  <w:num w:numId="17">
    <w:abstractNumId w:val="19"/>
  </w:num>
  <w:num w:numId="18">
    <w:abstractNumId w:val="17"/>
  </w:num>
  <w:num w:numId="19">
    <w:abstractNumId w:val="11"/>
  </w:num>
  <w:num w:numId="20">
    <w:abstractNumId w:val="0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1EDC"/>
    <w:rsid w:val="00196B0E"/>
    <w:rsid w:val="003605E1"/>
    <w:rsid w:val="00C4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C41E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E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41EDC"/>
    <w:rPr>
      <w:color w:val="0000FF"/>
      <w:u w:val="single"/>
    </w:rPr>
  </w:style>
  <w:style w:type="paragraph" w:customStyle="1" w:styleId="headline">
    <w:name w:val="headline"/>
    <w:basedOn w:val="a"/>
    <w:rsid w:val="00C4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4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1E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8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4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43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67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7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67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0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1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00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9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54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5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34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585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sers/myzakaz.html" TargetMode="External"/><Relationship Id="rId13" Type="http://schemas.openxmlformats.org/officeDocument/2006/relationships/hyperlink" Target="https://www.maam.ru/obrazovanie/metodicheskie-razrabotki" TargetMode="External"/><Relationship Id="rId18" Type="http://schemas.openxmlformats.org/officeDocument/2006/relationships/hyperlink" Target="https://www.maam.ru/obrazovanie/nachalnaja-shkol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aam.ru/detskijsad/zolotoj-post-maaam-1.html" TargetMode="External"/><Relationship Id="rId12" Type="http://schemas.openxmlformats.org/officeDocument/2006/relationships/hyperlink" Target="https://www.maam.ru/obrazovanie/konspekty-zanyatij" TargetMode="External"/><Relationship Id="rId17" Type="http://schemas.openxmlformats.org/officeDocument/2006/relationships/hyperlink" Target="https://www.maam.ru/obrazovanie/detskie-ig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obrazovanie/detskie-podelki" TargetMode="External"/><Relationship Id="rId20" Type="http://schemas.openxmlformats.org/officeDocument/2006/relationships/hyperlink" Target="https://www.maam.ru/obrazovanie/starshaya-shkol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" TargetMode="External"/><Relationship Id="rId11" Type="http://schemas.openxmlformats.org/officeDocument/2006/relationships/hyperlink" Target="https://www.maam.ru/kartinki/lyepbuki" TargetMode="External"/><Relationship Id="rId5" Type="http://schemas.openxmlformats.org/officeDocument/2006/relationships/hyperlink" Target="https://www.maam.ru/" TargetMode="External"/><Relationship Id="rId15" Type="http://schemas.openxmlformats.org/officeDocument/2006/relationships/hyperlink" Target="https://www.maam.ru/obrazovanie/oformlenie-detskih-sadov" TargetMode="External"/><Relationship Id="rId10" Type="http://schemas.openxmlformats.org/officeDocument/2006/relationships/hyperlink" Target="https://www.maam.ru/kartinki/" TargetMode="External"/><Relationship Id="rId19" Type="http://schemas.openxmlformats.org/officeDocument/2006/relationships/hyperlink" Target="https://www.maam.ru/obrazovanie/srednyaya-shk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" TargetMode="External"/><Relationship Id="rId14" Type="http://schemas.openxmlformats.org/officeDocument/2006/relationships/hyperlink" Target="https://www.maam.ru/obrazovanie/scenarii-prazdnik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3572</Words>
  <Characters>20363</Characters>
  <Application>Microsoft Office Word</Application>
  <DocSecurity>0</DocSecurity>
  <Lines>169</Lines>
  <Paragraphs>47</Paragraphs>
  <ScaleCrop>false</ScaleCrop>
  <Company>Microsoft</Company>
  <LinksUpToDate>false</LinksUpToDate>
  <CharactersWithSpaces>23888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2001-12-31T21:49:00Z</dcterms:created>
  <dcterms:modified xsi:type="dcterms:W3CDTF">2001-12-31T21:55:00Z</dcterms:modified>
</cp:coreProperties>
</file>